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2931" w14:textId="7319E48B" w:rsidR="00FA4B49" w:rsidRPr="00E32159" w:rsidRDefault="00E77025">
      <w:pPr>
        <w:rPr>
          <w:rFonts w:asciiTheme="minorEastAsia" w:hAnsiTheme="minorEastAsia"/>
        </w:rPr>
      </w:pPr>
      <w:r w:rsidRPr="00E32159">
        <w:rPr>
          <w:rFonts w:asciiTheme="minorEastAsia" w:hAnsiTheme="minorEastAsia" w:hint="eastAsia"/>
        </w:rPr>
        <w:t>国土交通省の所管する法令に係る行政手続等における情報通信の技術の利用に関する告示の一部を改正する告示</w:t>
      </w:r>
      <w:r w:rsidR="00953A98" w:rsidRPr="00E32159">
        <w:rPr>
          <w:rFonts w:asciiTheme="minorEastAsia" w:hAnsiTheme="minorEastAsia" w:hint="eastAsia"/>
        </w:rPr>
        <w:t xml:space="preserve">　</w:t>
      </w:r>
      <w:r w:rsidR="00FA4B49" w:rsidRPr="00E32159">
        <w:rPr>
          <w:rFonts w:asciiTheme="minorEastAsia" w:hAnsiTheme="minorEastAsia" w:hint="eastAsia"/>
        </w:rPr>
        <w:t>令和</w:t>
      </w:r>
      <w:r w:rsidR="00EC2817">
        <w:rPr>
          <w:rFonts w:asciiTheme="minorEastAsia" w:hAnsiTheme="minorEastAsia" w:hint="eastAsia"/>
        </w:rPr>
        <w:t>５</w:t>
      </w:r>
      <w:r w:rsidR="00FA4B49" w:rsidRPr="00E32159">
        <w:rPr>
          <w:rFonts w:asciiTheme="minorEastAsia" w:hAnsiTheme="minorEastAsia" w:hint="eastAsia"/>
        </w:rPr>
        <w:t>年</w:t>
      </w:r>
      <w:r w:rsidR="00EC2817">
        <w:rPr>
          <w:rFonts w:asciiTheme="minorEastAsia" w:hAnsiTheme="minorEastAsia" w:hint="eastAsia"/>
        </w:rPr>
        <w:t>12</w:t>
      </w:r>
      <w:r w:rsidR="00FA4B49" w:rsidRPr="00E32159">
        <w:rPr>
          <w:rFonts w:asciiTheme="minorEastAsia" w:hAnsiTheme="minorEastAsia" w:hint="eastAsia"/>
        </w:rPr>
        <w:t>月</w:t>
      </w:r>
      <w:r w:rsidR="00EC2817">
        <w:rPr>
          <w:rFonts w:asciiTheme="minorEastAsia" w:hAnsiTheme="minorEastAsia" w:hint="eastAsia"/>
        </w:rPr>
        <w:t>28</w:t>
      </w:r>
      <w:r w:rsidR="00FA4B49" w:rsidRPr="00E32159">
        <w:rPr>
          <w:rFonts w:asciiTheme="minorEastAsia" w:hAnsiTheme="minorEastAsia" w:hint="eastAsia"/>
        </w:rPr>
        <w:t>日</w:t>
      </w:r>
      <w:r w:rsidR="00953A98" w:rsidRPr="00E32159">
        <w:rPr>
          <w:rFonts w:asciiTheme="minorEastAsia" w:hAnsiTheme="minorEastAsia" w:hint="eastAsia"/>
        </w:rPr>
        <w:t xml:space="preserve">　</w:t>
      </w:r>
      <w:r w:rsidR="00FA4B49" w:rsidRPr="00E32159">
        <w:rPr>
          <w:rFonts w:asciiTheme="minorEastAsia" w:hAnsiTheme="minorEastAsia" w:hint="eastAsia"/>
        </w:rPr>
        <w:t>新旧対照表</w:t>
      </w:r>
    </w:p>
    <w:p w14:paraId="3D6220C1" w14:textId="77777777" w:rsidR="00FA4B49" w:rsidRPr="00E32159" w:rsidRDefault="00FA4B49">
      <w:pPr>
        <w:rPr>
          <w:rFonts w:asciiTheme="minorEastAsia" w:hAnsiTheme="minorEastAsia"/>
        </w:rPr>
      </w:pPr>
      <w:r w:rsidRPr="00E32159">
        <w:rPr>
          <w:rFonts w:asciiTheme="minorEastAsia" w:hAnsiTheme="minorEastAsia" w:hint="eastAsia"/>
        </w:rPr>
        <w:t>※官報を元にICT活用部会事務局にて作成</w:t>
      </w:r>
    </w:p>
    <w:tbl>
      <w:tblPr>
        <w:tblStyle w:val="a7"/>
        <w:tblW w:w="15163" w:type="dxa"/>
        <w:tblLook w:val="04A0" w:firstRow="1" w:lastRow="0" w:firstColumn="1" w:lastColumn="0" w:noHBand="0" w:noVBand="1"/>
      </w:tblPr>
      <w:tblGrid>
        <w:gridCol w:w="7581"/>
        <w:gridCol w:w="7582"/>
      </w:tblGrid>
      <w:tr w:rsidR="00FA4B49" w:rsidRPr="00E32159" w14:paraId="4132182D" w14:textId="77777777" w:rsidTr="00FA4B49">
        <w:trPr>
          <w:tblHeader/>
        </w:trPr>
        <w:tc>
          <w:tcPr>
            <w:tcW w:w="7581" w:type="dxa"/>
            <w:shd w:val="clear" w:color="auto" w:fill="BFBFBF" w:themeFill="background1" w:themeFillShade="BF"/>
          </w:tcPr>
          <w:p w14:paraId="788F71CA" w14:textId="77777777" w:rsidR="00FA4B49" w:rsidRPr="00E32159" w:rsidRDefault="00FA4B49" w:rsidP="003D3E60">
            <w:pPr>
              <w:jc w:val="center"/>
              <w:rPr>
                <w:rFonts w:asciiTheme="minorEastAsia" w:hAnsiTheme="minorEastAsia"/>
              </w:rPr>
            </w:pPr>
            <w:r w:rsidRPr="00E32159">
              <w:rPr>
                <w:rFonts w:asciiTheme="minorEastAsia" w:hAnsiTheme="minorEastAsia" w:hint="eastAsia"/>
              </w:rPr>
              <w:t>改正後</w:t>
            </w:r>
          </w:p>
        </w:tc>
        <w:tc>
          <w:tcPr>
            <w:tcW w:w="7582" w:type="dxa"/>
            <w:shd w:val="clear" w:color="auto" w:fill="BFBFBF" w:themeFill="background1" w:themeFillShade="BF"/>
          </w:tcPr>
          <w:p w14:paraId="320D3EE1" w14:textId="77777777" w:rsidR="00FA4B49" w:rsidRPr="00E32159" w:rsidRDefault="00FA4B49" w:rsidP="003D3E60">
            <w:pPr>
              <w:jc w:val="center"/>
              <w:rPr>
                <w:rFonts w:asciiTheme="minorEastAsia" w:hAnsiTheme="minorEastAsia"/>
              </w:rPr>
            </w:pPr>
            <w:r w:rsidRPr="00E32159">
              <w:rPr>
                <w:rFonts w:asciiTheme="minorEastAsia" w:hAnsiTheme="minorEastAsia" w:hint="eastAsia"/>
              </w:rPr>
              <w:t>改正前</w:t>
            </w:r>
          </w:p>
        </w:tc>
      </w:tr>
      <w:tr w:rsidR="00234AC6" w:rsidRPr="00E32159" w14:paraId="37F1D31D" w14:textId="77777777" w:rsidTr="00FA4B49">
        <w:tc>
          <w:tcPr>
            <w:tcW w:w="7581" w:type="dxa"/>
            <w:tcBorders>
              <w:bottom w:val="nil"/>
            </w:tcBorders>
          </w:tcPr>
          <w:p w14:paraId="39D65967" w14:textId="77777777" w:rsidR="00234AC6" w:rsidRPr="00E32159" w:rsidRDefault="00234AC6" w:rsidP="00234AC6">
            <w:pPr>
              <w:rPr>
                <w:rFonts w:asciiTheme="minorEastAsia" w:hAnsiTheme="minorEastAsia"/>
              </w:rPr>
            </w:pPr>
            <w:r w:rsidRPr="00E32159">
              <w:rPr>
                <w:rFonts w:asciiTheme="minorEastAsia" w:hAnsiTheme="minorEastAsia" w:hint="eastAsia"/>
              </w:rPr>
              <w:t>国土交通省の所管する法令に係る情報通信技術を活用した行政の推進等に関する告示</w:t>
            </w:r>
          </w:p>
        </w:tc>
        <w:tc>
          <w:tcPr>
            <w:tcW w:w="7582" w:type="dxa"/>
            <w:tcBorders>
              <w:bottom w:val="nil"/>
            </w:tcBorders>
          </w:tcPr>
          <w:p w14:paraId="6F30A333" w14:textId="1209AA37" w:rsidR="00234AC6" w:rsidRPr="00E32159" w:rsidRDefault="00234AC6" w:rsidP="00234AC6">
            <w:pPr>
              <w:rPr>
                <w:rFonts w:asciiTheme="minorEastAsia" w:hAnsiTheme="minorEastAsia"/>
              </w:rPr>
            </w:pPr>
            <w:r w:rsidRPr="00E32159">
              <w:rPr>
                <w:rFonts w:asciiTheme="minorEastAsia" w:hAnsiTheme="minorEastAsia" w:hint="eastAsia"/>
              </w:rPr>
              <w:t>国土交通省の所管する法令に係る情報通信技術を活用した行政の推進等に関する告示</w:t>
            </w:r>
          </w:p>
        </w:tc>
      </w:tr>
      <w:tr w:rsidR="00234AC6" w:rsidRPr="00E32159" w14:paraId="456996EF" w14:textId="77777777" w:rsidTr="00FA4B49">
        <w:tc>
          <w:tcPr>
            <w:tcW w:w="7581" w:type="dxa"/>
            <w:tcBorders>
              <w:top w:val="nil"/>
              <w:bottom w:val="nil"/>
            </w:tcBorders>
          </w:tcPr>
          <w:p w14:paraId="533CD57A" w14:textId="03BB89E0" w:rsidR="00234AC6" w:rsidRPr="00E32159" w:rsidRDefault="00234AC6" w:rsidP="00234AC6">
            <w:pPr>
              <w:rPr>
                <w:rFonts w:asciiTheme="minorEastAsia" w:hAnsiTheme="minorEastAsia"/>
              </w:rPr>
            </w:pPr>
            <w:r w:rsidRPr="00E32159">
              <w:rPr>
                <w:rFonts w:asciiTheme="minorEastAsia" w:hAnsiTheme="minorEastAsia" w:hint="eastAsia"/>
              </w:rPr>
              <w:t>令和</w:t>
            </w:r>
            <w:r>
              <w:rPr>
                <w:rFonts w:asciiTheme="minorEastAsia" w:hAnsiTheme="minorEastAsia" w:hint="eastAsia"/>
              </w:rPr>
              <w:t>５</w:t>
            </w:r>
            <w:r w:rsidRPr="00E32159">
              <w:rPr>
                <w:rFonts w:asciiTheme="minorEastAsia" w:hAnsiTheme="minorEastAsia" w:hint="eastAsia"/>
              </w:rPr>
              <w:t>年</w:t>
            </w:r>
            <w:r>
              <w:rPr>
                <w:rFonts w:asciiTheme="minorEastAsia" w:hAnsiTheme="minorEastAsia" w:hint="eastAsia"/>
              </w:rPr>
              <w:t>12</w:t>
            </w:r>
            <w:r w:rsidRPr="00E32159">
              <w:rPr>
                <w:rFonts w:asciiTheme="minorEastAsia" w:hAnsiTheme="minorEastAsia" w:hint="eastAsia"/>
              </w:rPr>
              <w:t>月</w:t>
            </w:r>
            <w:r>
              <w:rPr>
                <w:rFonts w:asciiTheme="minorEastAsia" w:hAnsiTheme="minorEastAsia" w:hint="eastAsia"/>
              </w:rPr>
              <w:t>28</w:t>
            </w:r>
            <w:r w:rsidRPr="00E32159">
              <w:rPr>
                <w:rFonts w:asciiTheme="minorEastAsia" w:hAnsiTheme="minorEastAsia" w:hint="eastAsia"/>
              </w:rPr>
              <w:t>日国土交通省告示第</w:t>
            </w:r>
            <w:r w:rsidRPr="00234AC6">
              <w:rPr>
                <w:rFonts w:asciiTheme="minorEastAsia" w:hAnsiTheme="minorEastAsia" w:hint="eastAsia"/>
              </w:rPr>
              <w:t>千二百十六</w:t>
            </w:r>
            <w:r w:rsidRPr="00E32159">
              <w:rPr>
                <w:rFonts w:asciiTheme="minorEastAsia" w:hAnsiTheme="minorEastAsia" w:hint="eastAsia"/>
              </w:rPr>
              <w:t>号</w:t>
            </w:r>
          </w:p>
        </w:tc>
        <w:tc>
          <w:tcPr>
            <w:tcW w:w="7582" w:type="dxa"/>
            <w:tcBorders>
              <w:top w:val="nil"/>
              <w:bottom w:val="nil"/>
            </w:tcBorders>
          </w:tcPr>
          <w:p w14:paraId="5FD69045" w14:textId="65760800" w:rsidR="00234AC6" w:rsidRPr="00E32159" w:rsidRDefault="00234AC6" w:rsidP="00234AC6">
            <w:pPr>
              <w:rPr>
                <w:rFonts w:asciiTheme="minorEastAsia" w:hAnsiTheme="minorEastAsia"/>
              </w:rPr>
            </w:pPr>
            <w:r w:rsidRPr="00E32159">
              <w:rPr>
                <w:rFonts w:asciiTheme="minorEastAsia" w:hAnsiTheme="minorEastAsia" w:hint="eastAsia"/>
              </w:rPr>
              <w:t>令和元年</w:t>
            </w:r>
            <w:r>
              <w:rPr>
                <w:rFonts w:asciiTheme="minorEastAsia" w:hAnsiTheme="minorEastAsia" w:hint="eastAsia"/>
              </w:rPr>
              <w:t>12</w:t>
            </w:r>
            <w:r w:rsidRPr="00E32159">
              <w:rPr>
                <w:rFonts w:asciiTheme="minorEastAsia" w:hAnsiTheme="minorEastAsia" w:hint="eastAsia"/>
              </w:rPr>
              <w:t>月</w:t>
            </w:r>
            <w:r>
              <w:rPr>
                <w:rFonts w:asciiTheme="minorEastAsia" w:hAnsiTheme="minorEastAsia" w:hint="eastAsia"/>
              </w:rPr>
              <w:t>16</w:t>
            </w:r>
            <w:r w:rsidRPr="00E32159">
              <w:rPr>
                <w:rFonts w:asciiTheme="minorEastAsia" w:hAnsiTheme="minorEastAsia" w:hint="eastAsia"/>
              </w:rPr>
              <w:t>日国土交通省告示第九百六号</w:t>
            </w:r>
          </w:p>
        </w:tc>
      </w:tr>
      <w:tr w:rsidR="00D65170" w:rsidRPr="00E32159" w14:paraId="06CE1BD3" w14:textId="77777777" w:rsidTr="00FA4B49">
        <w:tc>
          <w:tcPr>
            <w:tcW w:w="7581" w:type="dxa"/>
            <w:tcBorders>
              <w:top w:val="nil"/>
              <w:bottom w:val="nil"/>
            </w:tcBorders>
          </w:tcPr>
          <w:p w14:paraId="7ED02FEE" w14:textId="77777777" w:rsidR="00D65170" w:rsidRPr="00E32159" w:rsidRDefault="00366C7A" w:rsidP="00D65170">
            <w:pPr>
              <w:ind w:left="210" w:hangingChars="100" w:hanging="210"/>
              <w:rPr>
                <w:rFonts w:asciiTheme="minorEastAsia" w:hAnsiTheme="minorEastAsia"/>
              </w:rPr>
            </w:pPr>
            <w:r w:rsidRPr="00E32159">
              <w:rPr>
                <w:rFonts w:asciiTheme="minorEastAsia" w:hAnsiTheme="minorEastAsia" w:hint="eastAsia"/>
              </w:rPr>
              <w:t xml:space="preserve">第一条　</w:t>
            </w:r>
            <w:r w:rsidR="00CD71E9" w:rsidRPr="00E32159">
              <w:rPr>
                <w:rFonts w:asciiTheme="minorEastAsia" w:hAnsiTheme="minorEastAsia" w:hint="eastAsia"/>
              </w:rPr>
              <w:t>国土交通省の所管する法令に係る情報通信技術を活用した行政の推進等に関する法律施行規則（平成十五年国土交通省令第二十五号。以下「規則」という。）第三条及び第七条に規定する申請等を行う者及び処分通知等を受ける者の使用に係る電子計算機の技術的基準は、次の各号に掲げるものとする。</w:t>
            </w:r>
          </w:p>
        </w:tc>
        <w:tc>
          <w:tcPr>
            <w:tcW w:w="7582" w:type="dxa"/>
            <w:tcBorders>
              <w:top w:val="nil"/>
              <w:bottom w:val="nil"/>
            </w:tcBorders>
          </w:tcPr>
          <w:p w14:paraId="13CBA6E3" w14:textId="6D0BCFF6" w:rsidR="00D65170" w:rsidRPr="00E32159" w:rsidRDefault="00234AC6" w:rsidP="00D65170">
            <w:pPr>
              <w:ind w:left="210" w:hangingChars="100" w:hanging="210"/>
              <w:rPr>
                <w:rFonts w:asciiTheme="minorEastAsia" w:hAnsiTheme="minorEastAsia"/>
              </w:rPr>
            </w:pPr>
            <w:r w:rsidRPr="00E32159">
              <w:rPr>
                <w:rFonts w:asciiTheme="minorEastAsia" w:hAnsiTheme="minorEastAsia" w:hint="eastAsia"/>
              </w:rPr>
              <w:t>第一条　国土交通省の所管する法令に係る情報通信技術を活用した行政の推進等に関する法律施行規則（平成十五年国土交通省令第二十五号。以下「規則」という。）第三条及び第七条に規定する申請等を行う者及び処分通知等を受ける者の使用に係る電子計算機の技術的基準は、次の各号に掲げるものとする。</w:t>
            </w:r>
          </w:p>
        </w:tc>
      </w:tr>
      <w:tr w:rsidR="00234AC6" w:rsidRPr="00E32159" w14:paraId="70EBC9BC" w14:textId="77777777" w:rsidTr="00FA4B49">
        <w:tc>
          <w:tcPr>
            <w:tcW w:w="7581" w:type="dxa"/>
            <w:tcBorders>
              <w:top w:val="nil"/>
              <w:bottom w:val="nil"/>
            </w:tcBorders>
          </w:tcPr>
          <w:p w14:paraId="73C43746" w14:textId="77777777" w:rsidR="00234AC6" w:rsidRPr="00E32159" w:rsidRDefault="00234AC6" w:rsidP="00234AC6">
            <w:pPr>
              <w:ind w:leftChars="100" w:left="420" w:hangingChars="100" w:hanging="210"/>
              <w:rPr>
                <w:rFonts w:asciiTheme="minorEastAsia" w:hAnsiTheme="minorEastAsia"/>
              </w:rPr>
            </w:pPr>
            <w:r w:rsidRPr="00E32159">
              <w:rPr>
                <w:rFonts w:asciiTheme="minorEastAsia" w:hAnsiTheme="minorEastAsia" w:hint="eastAsia"/>
              </w:rPr>
              <w:t>一　行政機関等が交付するソフトウェア又は行政機関等の使用に係る電子計算機から入手したソフトウェアを用いて、行政機関等の使用に係る電子計算機から入手した様式に入力できる機能又はその他行政機関等が指定した様式に入力できる機能を有すること。</w:t>
            </w:r>
          </w:p>
          <w:p w14:paraId="7100C732" w14:textId="49896872" w:rsidR="00234AC6" w:rsidRPr="00E32159" w:rsidRDefault="00234AC6" w:rsidP="00234AC6">
            <w:pPr>
              <w:ind w:leftChars="100" w:left="420" w:hangingChars="100" w:hanging="210"/>
              <w:rPr>
                <w:rFonts w:asciiTheme="minorEastAsia" w:hAnsiTheme="minorEastAsia"/>
              </w:rPr>
            </w:pPr>
            <w:r w:rsidRPr="00E32159">
              <w:rPr>
                <w:rFonts w:asciiTheme="minorEastAsia" w:hAnsiTheme="minorEastAsia" w:hint="eastAsia"/>
              </w:rPr>
              <w:t>二　行政機関等の使用に係る電子計算機と通信できる機能を有すること。</w:t>
            </w:r>
          </w:p>
        </w:tc>
        <w:tc>
          <w:tcPr>
            <w:tcW w:w="7582" w:type="dxa"/>
            <w:tcBorders>
              <w:top w:val="nil"/>
              <w:bottom w:val="nil"/>
            </w:tcBorders>
          </w:tcPr>
          <w:p w14:paraId="01E3C0FE" w14:textId="77777777" w:rsidR="00234AC6" w:rsidRPr="00E32159" w:rsidRDefault="00234AC6" w:rsidP="00234AC6">
            <w:pPr>
              <w:ind w:leftChars="100" w:left="420" w:hangingChars="100" w:hanging="210"/>
              <w:rPr>
                <w:rFonts w:asciiTheme="minorEastAsia" w:hAnsiTheme="minorEastAsia"/>
              </w:rPr>
            </w:pPr>
            <w:r w:rsidRPr="00E32159">
              <w:rPr>
                <w:rFonts w:asciiTheme="minorEastAsia" w:hAnsiTheme="minorEastAsia" w:hint="eastAsia"/>
              </w:rPr>
              <w:t>一　行政機関等が交付するソフトウェア又は行政機関等の使用に係る電子計算機から入手したソフトウェアを用いて、行政機関等の使用に係る電子計算機から入手した様式に入力できる機能又はその他行政機関等が指定した様式に入力できる機能を有すること。</w:t>
            </w:r>
          </w:p>
          <w:p w14:paraId="2C130677" w14:textId="196F89AC" w:rsidR="00234AC6" w:rsidRPr="00E32159" w:rsidRDefault="00234AC6" w:rsidP="00234AC6">
            <w:pPr>
              <w:ind w:leftChars="100" w:left="420" w:hangingChars="100" w:hanging="210"/>
              <w:rPr>
                <w:rFonts w:asciiTheme="minorEastAsia" w:hAnsiTheme="minorEastAsia"/>
              </w:rPr>
            </w:pPr>
            <w:r w:rsidRPr="00E32159">
              <w:rPr>
                <w:rFonts w:asciiTheme="minorEastAsia" w:hAnsiTheme="minorEastAsia" w:hint="eastAsia"/>
              </w:rPr>
              <w:t>二　行政機関等の使用に係る電子計算機と通信できる機能を有すること。</w:t>
            </w:r>
          </w:p>
        </w:tc>
      </w:tr>
      <w:tr w:rsidR="00234AC6" w:rsidRPr="00E32159" w14:paraId="708D44D9" w14:textId="77777777" w:rsidTr="00FA4B49">
        <w:tc>
          <w:tcPr>
            <w:tcW w:w="7581" w:type="dxa"/>
            <w:tcBorders>
              <w:top w:val="nil"/>
              <w:bottom w:val="nil"/>
            </w:tcBorders>
          </w:tcPr>
          <w:p w14:paraId="63FCFB31" w14:textId="3778CC89" w:rsidR="00234AC6" w:rsidRPr="00E32159" w:rsidRDefault="00234AC6" w:rsidP="00234AC6">
            <w:pPr>
              <w:ind w:leftChars="100" w:left="420" w:hangingChars="100" w:hanging="210"/>
              <w:rPr>
                <w:rFonts w:asciiTheme="minorEastAsia" w:hAnsiTheme="minorEastAsia"/>
              </w:rPr>
            </w:pPr>
            <w:r w:rsidRPr="00E32159">
              <w:rPr>
                <w:rFonts w:asciiTheme="minorEastAsia" w:hAnsiTheme="minorEastAsia" w:hint="eastAsia"/>
              </w:rPr>
              <w:t>第二条　申請等を行う者が規則第四条第二項に基づき当該申請等を書面等により行うときに併せて提出すべきこととされている書面等に記載され又は記載すべき事項を光学式読取装置を用いてファイルに記録するときは、行政機関等は、その情報に記録した日時及び記録した事項が当該書面等に記載されている事項と相違ない旨を記録させることができる。</w:t>
            </w:r>
          </w:p>
        </w:tc>
        <w:tc>
          <w:tcPr>
            <w:tcW w:w="7582" w:type="dxa"/>
            <w:tcBorders>
              <w:top w:val="nil"/>
              <w:bottom w:val="nil"/>
            </w:tcBorders>
          </w:tcPr>
          <w:p w14:paraId="2BB597CC" w14:textId="7636D55B" w:rsidR="00234AC6" w:rsidRPr="00E32159" w:rsidRDefault="00234AC6" w:rsidP="00234AC6">
            <w:pPr>
              <w:ind w:leftChars="100" w:left="420" w:hangingChars="100" w:hanging="210"/>
              <w:rPr>
                <w:rFonts w:asciiTheme="minorEastAsia" w:hAnsiTheme="minorEastAsia"/>
              </w:rPr>
            </w:pPr>
            <w:r w:rsidRPr="00E32159">
              <w:rPr>
                <w:rFonts w:asciiTheme="minorEastAsia" w:hAnsiTheme="minorEastAsia" w:hint="eastAsia"/>
              </w:rPr>
              <w:t>第二条　申請等を行う者が規則第四条第二項に基づき当該申請等を書面等により行うときに併せて提出すべきこととされている書面等に記載され又は記載すべき事項を光学式読取装置を用いてファイルに記録するときは、行政機関等は、その情報に記録した日時及び記録した事項が当該書面等に記載されている事項と相違ない旨を記録させることができる。</w:t>
            </w:r>
          </w:p>
        </w:tc>
      </w:tr>
      <w:tr w:rsidR="00D65170" w:rsidRPr="00E32159" w14:paraId="1BCC5D9E" w14:textId="77777777" w:rsidTr="00902AA3">
        <w:tc>
          <w:tcPr>
            <w:tcW w:w="7581" w:type="dxa"/>
            <w:tcBorders>
              <w:top w:val="nil"/>
              <w:bottom w:val="nil"/>
            </w:tcBorders>
          </w:tcPr>
          <w:p w14:paraId="74A26FAC" w14:textId="77777777" w:rsidR="00D65170" w:rsidRPr="00E32159" w:rsidRDefault="00B91CA9" w:rsidP="00B91CA9">
            <w:pPr>
              <w:ind w:left="210" w:hangingChars="100" w:hanging="210"/>
              <w:rPr>
                <w:rFonts w:asciiTheme="minorEastAsia" w:hAnsiTheme="minorEastAsia"/>
              </w:rPr>
            </w:pPr>
            <w:r w:rsidRPr="00E32159">
              <w:rPr>
                <w:rFonts w:asciiTheme="minorEastAsia" w:hAnsiTheme="minorEastAsia" w:hint="eastAsia"/>
              </w:rPr>
              <w:t>第三条　規則第四条第三項第三号に規定する電子証明書は、次の各号に掲げるものとする。</w:t>
            </w:r>
          </w:p>
          <w:p w14:paraId="16A30C21" w14:textId="77777777" w:rsidR="00B91CA9" w:rsidRPr="00E32159" w:rsidRDefault="00B91CA9" w:rsidP="00B91CA9">
            <w:pPr>
              <w:ind w:leftChars="100" w:left="420" w:hangingChars="100" w:hanging="210"/>
              <w:rPr>
                <w:rFonts w:asciiTheme="minorEastAsia" w:hAnsiTheme="minorEastAsia"/>
              </w:rPr>
            </w:pPr>
            <w:r w:rsidRPr="00E32159">
              <w:rPr>
                <w:rFonts w:asciiTheme="minorEastAsia" w:hAnsiTheme="minorEastAsia" w:hint="eastAsia"/>
              </w:rPr>
              <w:t>一　政府認証基盤（複数の認証局によって構成される認証基盤であって、国の行政機関の長その他 の国家公務員の職を証明することその他政府が電子情報処理組織を使用して手続を行い、又は行わ せるために運営するものをいう。以下同じ。）におけるブリッジ認証局（政府認証基盤を構成する認証 局であって、政府認証基盤を構成する他の認証局以外の認証局と相互認</w:t>
            </w:r>
            <w:r w:rsidRPr="00E32159">
              <w:rPr>
                <w:rFonts w:asciiTheme="minorEastAsia" w:hAnsiTheme="minorEastAsia" w:hint="eastAsia"/>
              </w:rPr>
              <w:lastRenderedPageBreak/>
              <w:t>証を行うことができるものを いう。）と相互認証を行っている認証局で政府認証基盤を構成する認証局以外のものが作成したもの（規則第三条第三項第一号に規定するものを除く。）であって、行政機関等が交付するソフトウェア又 は行政機関等の使用に係る電子計算機から入手したソフトウェアを用いて送信することができ、かつ、 行政機関等の使用に係る電子計算機において識別することができるもの</w:t>
            </w:r>
          </w:p>
          <w:p w14:paraId="0814FE2C" w14:textId="77777777" w:rsidR="00B91CA9" w:rsidRPr="00E32159" w:rsidRDefault="00B91CA9" w:rsidP="00B91CA9">
            <w:pPr>
              <w:ind w:left="210" w:hangingChars="100" w:hanging="210"/>
              <w:rPr>
                <w:rFonts w:asciiTheme="minorEastAsia" w:hAnsiTheme="minorEastAsia"/>
              </w:rPr>
            </w:pPr>
            <w:r w:rsidRPr="00E32159">
              <w:rPr>
                <w:rFonts w:asciiTheme="minorEastAsia" w:hAnsiTheme="minorEastAsia" w:hint="eastAsia"/>
              </w:rPr>
              <w:t>二　前号に掲げるもののほか、行政機関等が指定するもの</w:t>
            </w:r>
          </w:p>
        </w:tc>
        <w:tc>
          <w:tcPr>
            <w:tcW w:w="7582" w:type="dxa"/>
            <w:tcBorders>
              <w:top w:val="nil"/>
              <w:bottom w:val="nil"/>
            </w:tcBorders>
          </w:tcPr>
          <w:p w14:paraId="77ADFED1" w14:textId="77777777" w:rsidR="00234AC6" w:rsidRPr="00E32159" w:rsidRDefault="00234AC6" w:rsidP="00234AC6">
            <w:pPr>
              <w:ind w:left="210" w:hangingChars="100" w:hanging="210"/>
              <w:rPr>
                <w:rFonts w:asciiTheme="minorEastAsia" w:hAnsiTheme="minorEastAsia"/>
              </w:rPr>
            </w:pPr>
            <w:r w:rsidRPr="00E32159">
              <w:rPr>
                <w:rFonts w:asciiTheme="minorEastAsia" w:hAnsiTheme="minorEastAsia" w:hint="eastAsia"/>
              </w:rPr>
              <w:lastRenderedPageBreak/>
              <w:t>第三条　規則第四条第三項第三号に規定する電子証明書は、次の各号に掲げるものとする。</w:t>
            </w:r>
          </w:p>
          <w:p w14:paraId="6915829F" w14:textId="77777777" w:rsidR="00234AC6" w:rsidRPr="00E32159" w:rsidRDefault="00234AC6" w:rsidP="00234AC6">
            <w:pPr>
              <w:ind w:leftChars="100" w:left="420" w:hangingChars="100" w:hanging="210"/>
              <w:rPr>
                <w:rFonts w:asciiTheme="minorEastAsia" w:hAnsiTheme="minorEastAsia"/>
              </w:rPr>
            </w:pPr>
            <w:r w:rsidRPr="00E32159">
              <w:rPr>
                <w:rFonts w:asciiTheme="minorEastAsia" w:hAnsiTheme="minorEastAsia" w:hint="eastAsia"/>
              </w:rPr>
              <w:t>一　政府認証基盤（複数の認証局によって構成される認証基盤であって、国の行政機関の長その他 の国家公務員の職を証明することその他政府が電子情報処理組織を使用して手続を行い、又は行わ せるために運営するものをいう。以下同じ。）におけるブリッジ認証局（政府認証基盤を構成する認証 局であって、政府認証基盤を構成する他の認証局以外の認証局と相互認</w:t>
            </w:r>
            <w:r w:rsidRPr="00E32159">
              <w:rPr>
                <w:rFonts w:asciiTheme="minorEastAsia" w:hAnsiTheme="minorEastAsia" w:hint="eastAsia"/>
              </w:rPr>
              <w:lastRenderedPageBreak/>
              <w:t>証を行うことができるものを いう。）と相互認証を行っている認証局で政府認証基盤を構成する認証局以外のものが作成したもの（規則第三条第三項第一号に規定するものを除く。）であって、行政機関等が交付するソフトウェア又 は行政機関等の使用に係る電子計算機から入手したソフトウェアを用いて送信することができ、かつ、 行政機関等の使用に係る電子計算機において識別することができるもの</w:t>
            </w:r>
          </w:p>
          <w:p w14:paraId="1FB27201" w14:textId="794100C6" w:rsidR="00D65170" w:rsidRPr="00E32159" w:rsidRDefault="00234AC6" w:rsidP="00234AC6">
            <w:pPr>
              <w:ind w:leftChars="100" w:left="420" w:hangingChars="100" w:hanging="210"/>
              <w:rPr>
                <w:rFonts w:asciiTheme="minorEastAsia" w:hAnsiTheme="minorEastAsia"/>
              </w:rPr>
            </w:pPr>
            <w:r w:rsidRPr="00E32159">
              <w:rPr>
                <w:rFonts w:asciiTheme="minorEastAsia" w:hAnsiTheme="minorEastAsia" w:hint="eastAsia"/>
              </w:rPr>
              <w:t>二　前号に掲げるもののほか、行政機関等が指定するもの</w:t>
            </w:r>
          </w:p>
        </w:tc>
      </w:tr>
      <w:tr w:rsidR="00D65170" w:rsidRPr="00E32159" w14:paraId="62EB4C8D" w14:textId="77777777" w:rsidTr="00902AA3">
        <w:tc>
          <w:tcPr>
            <w:tcW w:w="7581" w:type="dxa"/>
            <w:tcBorders>
              <w:top w:val="nil"/>
              <w:bottom w:val="nil"/>
            </w:tcBorders>
          </w:tcPr>
          <w:p w14:paraId="0A30344B" w14:textId="77777777" w:rsidR="00D65170" w:rsidRPr="00E32159" w:rsidRDefault="00B91CA9" w:rsidP="00D65170">
            <w:pPr>
              <w:ind w:left="210" w:hangingChars="100" w:hanging="210"/>
              <w:rPr>
                <w:rFonts w:asciiTheme="minorEastAsia" w:hAnsiTheme="minorEastAsia"/>
              </w:rPr>
            </w:pPr>
            <w:r w:rsidRPr="00E32159">
              <w:rPr>
                <w:rFonts w:asciiTheme="minorEastAsia" w:hAnsiTheme="minorEastAsia" w:hint="eastAsia"/>
              </w:rPr>
              <w:lastRenderedPageBreak/>
              <w:t>第四条　規則第四条第六項第三号に規定する期間は、申請等を行った日から五年を経過する日までとする。</w:t>
            </w:r>
          </w:p>
        </w:tc>
        <w:tc>
          <w:tcPr>
            <w:tcW w:w="7582" w:type="dxa"/>
            <w:tcBorders>
              <w:top w:val="nil"/>
              <w:bottom w:val="nil"/>
            </w:tcBorders>
          </w:tcPr>
          <w:p w14:paraId="7652D611" w14:textId="77777777" w:rsidR="00D65170" w:rsidRPr="00E32159" w:rsidRDefault="00D65170" w:rsidP="00D65170">
            <w:pPr>
              <w:ind w:left="210" w:hangingChars="100" w:hanging="210"/>
              <w:rPr>
                <w:rFonts w:asciiTheme="minorEastAsia" w:hAnsiTheme="minorEastAsia"/>
              </w:rPr>
            </w:pPr>
            <w:r w:rsidRPr="00E32159">
              <w:rPr>
                <w:rFonts w:asciiTheme="minorEastAsia" w:hAnsiTheme="minorEastAsia" w:hint="eastAsia"/>
              </w:rPr>
              <w:t>第四条　規則第三条第五項第三号に規定する期間は、申請等を行った日から五年を経過する日まで とする。</w:t>
            </w:r>
          </w:p>
        </w:tc>
      </w:tr>
      <w:tr w:rsidR="00D65170" w:rsidRPr="00E32159" w14:paraId="4925E822" w14:textId="77777777" w:rsidTr="00902AA3">
        <w:tc>
          <w:tcPr>
            <w:tcW w:w="7581" w:type="dxa"/>
            <w:tcBorders>
              <w:top w:val="nil"/>
              <w:bottom w:val="single" w:sz="4" w:space="0" w:color="auto"/>
            </w:tcBorders>
          </w:tcPr>
          <w:p w14:paraId="5AB97BDF" w14:textId="52A4A656" w:rsidR="00D65170" w:rsidRPr="00E32159" w:rsidRDefault="00B91CA9" w:rsidP="00B91CA9">
            <w:pPr>
              <w:rPr>
                <w:rFonts w:asciiTheme="minorEastAsia" w:hAnsiTheme="minorEastAsia"/>
              </w:rPr>
            </w:pPr>
            <w:r w:rsidRPr="00E32159">
              <w:rPr>
                <w:rFonts w:asciiTheme="minorEastAsia" w:hAnsiTheme="minorEastAsia" w:hint="eastAsia"/>
              </w:rPr>
              <w:t>第五条　規則</w:t>
            </w:r>
            <w:r w:rsidR="00234AC6" w:rsidRPr="00234AC6">
              <w:rPr>
                <w:rFonts w:asciiTheme="minorEastAsia" w:hAnsiTheme="minorEastAsia" w:hint="eastAsia"/>
                <w:u w:val="single"/>
              </w:rPr>
              <w:t>第十三条第三項</w:t>
            </w:r>
            <w:r w:rsidRPr="00E32159">
              <w:rPr>
                <w:rFonts w:asciiTheme="minorEastAsia" w:hAnsiTheme="minorEastAsia" w:hint="eastAsia"/>
              </w:rPr>
              <w:t>に規定する電子証明書は、政府認証基盤における国土交通省の認証局が作成するものその他行政機関等が指定するものとする。</w:t>
            </w:r>
          </w:p>
        </w:tc>
        <w:tc>
          <w:tcPr>
            <w:tcW w:w="7582" w:type="dxa"/>
            <w:tcBorders>
              <w:top w:val="nil"/>
              <w:bottom w:val="single" w:sz="4" w:space="0" w:color="auto"/>
            </w:tcBorders>
          </w:tcPr>
          <w:p w14:paraId="18D1F161" w14:textId="3F637CDA" w:rsidR="00D65170" w:rsidRPr="00E32159" w:rsidRDefault="00234AC6" w:rsidP="00B91CA9">
            <w:pPr>
              <w:ind w:left="210" w:hangingChars="100" w:hanging="210"/>
              <w:rPr>
                <w:rFonts w:asciiTheme="minorEastAsia" w:hAnsiTheme="minorEastAsia"/>
              </w:rPr>
            </w:pPr>
            <w:r w:rsidRPr="00E32159">
              <w:rPr>
                <w:rFonts w:asciiTheme="minorEastAsia" w:hAnsiTheme="minorEastAsia" w:hint="eastAsia"/>
              </w:rPr>
              <w:t>第五条　規則</w:t>
            </w:r>
            <w:r w:rsidRPr="00234AC6">
              <w:rPr>
                <w:rFonts w:asciiTheme="minorEastAsia" w:hAnsiTheme="minorEastAsia" w:hint="eastAsia"/>
                <w:u w:val="single"/>
              </w:rPr>
              <w:t>第八条第一項</w:t>
            </w:r>
            <w:r w:rsidRPr="00E32159">
              <w:rPr>
                <w:rFonts w:asciiTheme="minorEastAsia" w:hAnsiTheme="minorEastAsia" w:hint="eastAsia"/>
              </w:rPr>
              <w:t>に規定する電子証明書は、政府認証基盤における国土交通省の認証局が作成するものその他行政機関等が指定するものとする。</w:t>
            </w:r>
          </w:p>
        </w:tc>
      </w:tr>
    </w:tbl>
    <w:p w14:paraId="4E474EA5" w14:textId="77777777" w:rsidR="00DB0A7C" w:rsidRPr="00E32159" w:rsidRDefault="00DB0A7C">
      <w:pPr>
        <w:rPr>
          <w:rFonts w:asciiTheme="minorEastAsia" w:hAnsiTheme="minorEastAsia"/>
        </w:rPr>
      </w:pPr>
    </w:p>
    <w:p w14:paraId="20A0F82B" w14:textId="77777777" w:rsidR="00D13327" w:rsidRPr="00E32159" w:rsidRDefault="00D13327">
      <w:pPr>
        <w:rPr>
          <w:rFonts w:asciiTheme="minorEastAsia" w:hAnsiTheme="minorEastAsia"/>
        </w:rPr>
      </w:pPr>
    </w:p>
    <w:sectPr w:rsidR="00D13327" w:rsidRPr="00E32159" w:rsidSect="00D13327">
      <w:pgSz w:w="16838" w:h="11906" w:orient="landscape"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FAD1" w14:textId="77777777" w:rsidR="00E05BDD" w:rsidRDefault="00E05BDD" w:rsidP="00D13327">
      <w:r>
        <w:separator/>
      </w:r>
    </w:p>
  </w:endnote>
  <w:endnote w:type="continuationSeparator" w:id="0">
    <w:p w14:paraId="42E51C27" w14:textId="77777777" w:rsidR="00E05BDD" w:rsidRDefault="00E05BDD" w:rsidP="00D1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30C6" w14:textId="77777777" w:rsidR="00E05BDD" w:rsidRDefault="00E05BDD" w:rsidP="00D13327">
      <w:r>
        <w:separator/>
      </w:r>
    </w:p>
  </w:footnote>
  <w:footnote w:type="continuationSeparator" w:id="0">
    <w:p w14:paraId="451E6F30" w14:textId="77777777" w:rsidR="00E05BDD" w:rsidRDefault="00E05BDD" w:rsidP="00D1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7FE"/>
    <w:rsid w:val="00070F1C"/>
    <w:rsid w:val="0008762A"/>
    <w:rsid w:val="00095419"/>
    <w:rsid w:val="00222706"/>
    <w:rsid w:val="00234AC6"/>
    <w:rsid w:val="00366C7A"/>
    <w:rsid w:val="003D3E60"/>
    <w:rsid w:val="00460417"/>
    <w:rsid w:val="004635E7"/>
    <w:rsid w:val="004F666F"/>
    <w:rsid w:val="0054548C"/>
    <w:rsid w:val="00645648"/>
    <w:rsid w:val="00672683"/>
    <w:rsid w:val="00682112"/>
    <w:rsid w:val="007E2F69"/>
    <w:rsid w:val="00901271"/>
    <w:rsid w:val="00902AA3"/>
    <w:rsid w:val="00937F9E"/>
    <w:rsid w:val="00953A98"/>
    <w:rsid w:val="00983299"/>
    <w:rsid w:val="00A777B0"/>
    <w:rsid w:val="00B91CA9"/>
    <w:rsid w:val="00C23F72"/>
    <w:rsid w:val="00C717FE"/>
    <w:rsid w:val="00C86279"/>
    <w:rsid w:val="00CD71E9"/>
    <w:rsid w:val="00D031CA"/>
    <w:rsid w:val="00D112DC"/>
    <w:rsid w:val="00D13327"/>
    <w:rsid w:val="00D63343"/>
    <w:rsid w:val="00D65170"/>
    <w:rsid w:val="00DB0A7C"/>
    <w:rsid w:val="00E05BDD"/>
    <w:rsid w:val="00E32159"/>
    <w:rsid w:val="00E77025"/>
    <w:rsid w:val="00EC2817"/>
    <w:rsid w:val="00F00698"/>
    <w:rsid w:val="00F139FA"/>
    <w:rsid w:val="00FA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CB1FC"/>
  <w15:chartTrackingRefBased/>
  <w15:docId w15:val="{EB5BE71B-D4B3-4E12-B46C-B418F0ED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327"/>
    <w:pPr>
      <w:tabs>
        <w:tab w:val="center" w:pos="4252"/>
        <w:tab w:val="right" w:pos="8504"/>
      </w:tabs>
      <w:snapToGrid w:val="0"/>
    </w:pPr>
  </w:style>
  <w:style w:type="character" w:customStyle="1" w:styleId="a4">
    <w:name w:val="ヘッダー (文字)"/>
    <w:basedOn w:val="a0"/>
    <w:link w:val="a3"/>
    <w:uiPriority w:val="99"/>
    <w:rsid w:val="00D13327"/>
  </w:style>
  <w:style w:type="paragraph" w:styleId="a5">
    <w:name w:val="footer"/>
    <w:basedOn w:val="a"/>
    <w:link w:val="a6"/>
    <w:uiPriority w:val="99"/>
    <w:unhideWhenUsed/>
    <w:rsid w:val="00D13327"/>
    <w:pPr>
      <w:tabs>
        <w:tab w:val="center" w:pos="4252"/>
        <w:tab w:val="right" w:pos="8504"/>
      </w:tabs>
      <w:snapToGrid w:val="0"/>
    </w:pPr>
  </w:style>
  <w:style w:type="character" w:customStyle="1" w:styleId="a6">
    <w:name w:val="フッター (文字)"/>
    <w:basedOn w:val="a0"/>
    <w:link w:val="a5"/>
    <w:uiPriority w:val="99"/>
    <w:rsid w:val="00D13327"/>
  </w:style>
  <w:style w:type="table" w:styleId="a7">
    <w:name w:val="Table Grid"/>
    <w:basedOn w:val="a1"/>
    <w:uiPriority w:val="39"/>
    <w:rsid w:val="00D1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E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1513">
      <w:bodyDiv w:val="1"/>
      <w:marLeft w:val="0"/>
      <w:marRight w:val="0"/>
      <w:marTop w:val="0"/>
      <w:marBottom w:val="0"/>
      <w:divBdr>
        <w:top w:val="none" w:sz="0" w:space="0" w:color="auto"/>
        <w:left w:val="none" w:sz="0" w:space="0" w:color="auto"/>
        <w:bottom w:val="none" w:sz="0" w:space="0" w:color="auto"/>
        <w:right w:val="none" w:sz="0" w:space="0" w:color="auto"/>
      </w:divBdr>
      <w:divsChild>
        <w:div w:id="32853447">
          <w:marLeft w:val="720"/>
          <w:marRight w:val="0"/>
          <w:marTop w:val="0"/>
          <w:marBottom w:val="0"/>
          <w:divBdr>
            <w:top w:val="none" w:sz="0" w:space="0" w:color="auto"/>
            <w:left w:val="none" w:sz="0" w:space="0" w:color="auto"/>
            <w:bottom w:val="none" w:sz="0" w:space="0" w:color="auto"/>
            <w:right w:val="none" w:sz="0" w:space="0" w:color="auto"/>
          </w:divBdr>
        </w:div>
        <w:div w:id="6758025">
          <w:marLeft w:val="0"/>
          <w:marRight w:val="0"/>
          <w:marTop w:val="0"/>
          <w:marBottom w:val="0"/>
          <w:divBdr>
            <w:top w:val="none" w:sz="0" w:space="0" w:color="auto"/>
            <w:left w:val="none" w:sz="0" w:space="0" w:color="auto"/>
            <w:bottom w:val="none" w:sz="0" w:space="0" w:color="auto"/>
            <w:right w:val="none" w:sz="0" w:space="0" w:color="auto"/>
          </w:divBdr>
          <w:divsChild>
            <w:div w:id="1523126204">
              <w:marLeft w:val="240"/>
              <w:marRight w:val="0"/>
              <w:marTop w:val="0"/>
              <w:marBottom w:val="0"/>
              <w:divBdr>
                <w:top w:val="none" w:sz="0" w:space="0" w:color="auto"/>
                <w:left w:val="none" w:sz="0" w:space="0" w:color="auto"/>
                <w:bottom w:val="none" w:sz="0" w:space="0" w:color="auto"/>
                <w:right w:val="none" w:sz="0" w:space="0" w:color="auto"/>
              </w:divBdr>
            </w:div>
            <w:div w:id="1821120000">
              <w:marLeft w:val="0"/>
              <w:marRight w:val="0"/>
              <w:marTop w:val="0"/>
              <w:marBottom w:val="0"/>
              <w:divBdr>
                <w:top w:val="none" w:sz="0" w:space="0" w:color="auto"/>
                <w:left w:val="none" w:sz="0" w:space="0" w:color="auto"/>
                <w:bottom w:val="none" w:sz="0" w:space="0" w:color="auto"/>
                <w:right w:val="none" w:sz="0" w:space="0" w:color="auto"/>
              </w:divBdr>
              <w:divsChild>
                <w:div w:id="781535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1913720">
          <w:marLeft w:val="0"/>
          <w:marRight w:val="0"/>
          <w:marTop w:val="0"/>
          <w:marBottom w:val="0"/>
          <w:divBdr>
            <w:top w:val="none" w:sz="0" w:space="0" w:color="auto"/>
            <w:left w:val="none" w:sz="0" w:space="0" w:color="auto"/>
            <w:bottom w:val="none" w:sz="0" w:space="0" w:color="auto"/>
            <w:right w:val="none" w:sz="0" w:space="0" w:color="auto"/>
          </w:divBdr>
          <w:divsChild>
            <w:div w:id="1806659945">
              <w:marLeft w:val="240"/>
              <w:marRight w:val="0"/>
              <w:marTop w:val="0"/>
              <w:marBottom w:val="0"/>
              <w:divBdr>
                <w:top w:val="none" w:sz="0" w:space="0" w:color="auto"/>
                <w:left w:val="none" w:sz="0" w:space="0" w:color="auto"/>
                <w:bottom w:val="none" w:sz="0" w:space="0" w:color="auto"/>
                <w:right w:val="none" w:sz="0" w:space="0" w:color="auto"/>
              </w:divBdr>
            </w:div>
            <w:div w:id="381371515">
              <w:marLeft w:val="0"/>
              <w:marRight w:val="0"/>
              <w:marTop w:val="0"/>
              <w:marBottom w:val="0"/>
              <w:divBdr>
                <w:top w:val="none" w:sz="0" w:space="0" w:color="auto"/>
                <w:left w:val="none" w:sz="0" w:space="0" w:color="auto"/>
                <w:bottom w:val="none" w:sz="0" w:space="0" w:color="auto"/>
                <w:right w:val="none" w:sz="0" w:space="0" w:color="auto"/>
              </w:divBdr>
              <w:divsChild>
                <w:div w:id="1898668059">
                  <w:marLeft w:val="240"/>
                  <w:marRight w:val="0"/>
                  <w:marTop w:val="0"/>
                  <w:marBottom w:val="0"/>
                  <w:divBdr>
                    <w:top w:val="none" w:sz="0" w:space="0" w:color="auto"/>
                    <w:left w:val="none" w:sz="0" w:space="0" w:color="auto"/>
                    <w:bottom w:val="none" w:sz="0" w:space="0" w:color="auto"/>
                    <w:right w:val="none" w:sz="0" w:space="0" w:color="auto"/>
                  </w:divBdr>
                </w:div>
              </w:divsChild>
            </w:div>
            <w:div w:id="1563953652">
              <w:marLeft w:val="0"/>
              <w:marRight w:val="0"/>
              <w:marTop w:val="0"/>
              <w:marBottom w:val="0"/>
              <w:divBdr>
                <w:top w:val="none" w:sz="0" w:space="0" w:color="auto"/>
                <w:left w:val="none" w:sz="0" w:space="0" w:color="auto"/>
                <w:bottom w:val="none" w:sz="0" w:space="0" w:color="auto"/>
                <w:right w:val="none" w:sz="0" w:space="0" w:color="auto"/>
              </w:divBdr>
              <w:divsChild>
                <w:div w:id="1168864389">
                  <w:marLeft w:val="240"/>
                  <w:marRight w:val="0"/>
                  <w:marTop w:val="0"/>
                  <w:marBottom w:val="0"/>
                  <w:divBdr>
                    <w:top w:val="none" w:sz="0" w:space="0" w:color="auto"/>
                    <w:left w:val="none" w:sz="0" w:space="0" w:color="auto"/>
                    <w:bottom w:val="none" w:sz="0" w:space="0" w:color="auto"/>
                    <w:right w:val="none" w:sz="0" w:space="0" w:color="auto"/>
                  </w:divBdr>
                </w:div>
                <w:div w:id="1824538218">
                  <w:marLeft w:val="240"/>
                  <w:marRight w:val="0"/>
                  <w:marTop w:val="0"/>
                  <w:marBottom w:val="0"/>
                  <w:divBdr>
                    <w:top w:val="none" w:sz="0" w:space="0" w:color="auto"/>
                    <w:left w:val="none" w:sz="0" w:space="0" w:color="auto"/>
                    <w:bottom w:val="none" w:sz="0" w:space="0" w:color="auto"/>
                    <w:right w:val="none" w:sz="0" w:space="0" w:color="auto"/>
                  </w:divBdr>
                  <w:divsChild>
                    <w:div w:id="793987116">
                      <w:marLeft w:val="240"/>
                      <w:marRight w:val="0"/>
                      <w:marTop w:val="0"/>
                      <w:marBottom w:val="0"/>
                      <w:divBdr>
                        <w:top w:val="none" w:sz="0" w:space="0" w:color="auto"/>
                        <w:left w:val="none" w:sz="0" w:space="0" w:color="auto"/>
                        <w:bottom w:val="none" w:sz="0" w:space="0" w:color="auto"/>
                        <w:right w:val="none" w:sz="0" w:space="0" w:color="auto"/>
                      </w:divBdr>
                    </w:div>
                    <w:div w:id="182675263">
                      <w:marLeft w:val="240"/>
                      <w:marRight w:val="0"/>
                      <w:marTop w:val="0"/>
                      <w:marBottom w:val="0"/>
                      <w:divBdr>
                        <w:top w:val="none" w:sz="0" w:space="0" w:color="auto"/>
                        <w:left w:val="none" w:sz="0" w:space="0" w:color="auto"/>
                        <w:bottom w:val="none" w:sz="0" w:space="0" w:color="auto"/>
                        <w:right w:val="none" w:sz="0" w:space="0" w:color="auto"/>
                      </w:divBdr>
                      <w:divsChild>
                        <w:div w:id="1849832572">
                          <w:marLeft w:val="240"/>
                          <w:marRight w:val="0"/>
                          <w:marTop w:val="0"/>
                          <w:marBottom w:val="0"/>
                          <w:divBdr>
                            <w:top w:val="none" w:sz="0" w:space="0" w:color="auto"/>
                            <w:left w:val="none" w:sz="0" w:space="0" w:color="auto"/>
                            <w:bottom w:val="none" w:sz="0" w:space="0" w:color="auto"/>
                            <w:right w:val="none" w:sz="0" w:space="0" w:color="auto"/>
                          </w:divBdr>
                        </w:div>
                      </w:divsChild>
                    </w:div>
                    <w:div w:id="1070078727">
                      <w:marLeft w:val="240"/>
                      <w:marRight w:val="0"/>
                      <w:marTop w:val="0"/>
                      <w:marBottom w:val="0"/>
                      <w:divBdr>
                        <w:top w:val="none" w:sz="0" w:space="0" w:color="auto"/>
                        <w:left w:val="none" w:sz="0" w:space="0" w:color="auto"/>
                        <w:bottom w:val="none" w:sz="0" w:space="0" w:color="auto"/>
                        <w:right w:val="none" w:sz="0" w:space="0" w:color="auto"/>
                      </w:divBdr>
                      <w:divsChild>
                        <w:div w:id="2035492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5500202">
                  <w:marLeft w:val="240"/>
                  <w:marRight w:val="0"/>
                  <w:marTop w:val="0"/>
                  <w:marBottom w:val="0"/>
                  <w:divBdr>
                    <w:top w:val="none" w:sz="0" w:space="0" w:color="auto"/>
                    <w:left w:val="none" w:sz="0" w:space="0" w:color="auto"/>
                    <w:bottom w:val="none" w:sz="0" w:space="0" w:color="auto"/>
                    <w:right w:val="none" w:sz="0" w:space="0" w:color="auto"/>
                  </w:divBdr>
                  <w:divsChild>
                    <w:div w:id="211624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8171">
          <w:marLeft w:val="0"/>
          <w:marRight w:val="0"/>
          <w:marTop w:val="0"/>
          <w:marBottom w:val="0"/>
          <w:divBdr>
            <w:top w:val="none" w:sz="0" w:space="0" w:color="auto"/>
            <w:left w:val="none" w:sz="0" w:space="0" w:color="auto"/>
            <w:bottom w:val="none" w:sz="0" w:space="0" w:color="auto"/>
            <w:right w:val="none" w:sz="0" w:space="0" w:color="auto"/>
          </w:divBdr>
          <w:divsChild>
            <w:div w:id="66854066">
              <w:marLeft w:val="240"/>
              <w:marRight w:val="0"/>
              <w:marTop w:val="0"/>
              <w:marBottom w:val="0"/>
              <w:divBdr>
                <w:top w:val="none" w:sz="0" w:space="0" w:color="auto"/>
                <w:left w:val="none" w:sz="0" w:space="0" w:color="auto"/>
                <w:bottom w:val="none" w:sz="0" w:space="0" w:color="auto"/>
                <w:right w:val="none" w:sz="0" w:space="0" w:color="auto"/>
              </w:divBdr>
            </w:div>
            <w:div w:id="1579441842">
              <w:marLeft w:val="0"/>
              <w:marRight w:val="0"/>
              <w:marTop w:val="0"/>
              <w:marBottom w:val="0"/>
              <w:divBdr>
                <w:top w:val="none" w:sz="0" w:space="0" w:color="auto"/>
                <w:left w:val="none" w:sz="0" w:space="0" w:color="auto"/>
                <w:bottom w:val="none" w:sz="0" w:space="0" w:color="auto"/>
                <w:right w:val="none" w:sz="0" w:space="0" w:color="auto"/>
              </w:divBdr>
              <w:divsChild>
                <w:div w:id="1634018298">
                  <w:marLeft w:val="240"/>
                  <w:marRight w:val="0"/>
                  <w:marTop w:val="0"/>
                  <w:marBottom w:val="0"/>
                  <w:divBdr>
                    <w:top w:val="none" w:sz="0" w:space="0" w:color="auto"/>
                    <w:left w:val="none" w:sz="0" w:space="0" w:color="auto"/>
                    <w:bottom w:val="none" w:sz="0" w:space="0" w:color="auto"/>
                    <w:right w:val="none" w:sz="0" w:space="0" w:color="auto"/>
                  </w:divBdr>
                </w:div>
                <w:div w:id="795296569">
                  <w:marLeft w:val="240"/>
                  <w:marRight w:val="0"/>
                  <w:marTop w:val="0"/>
                  <w:marBottom w:val="0"/>
                  <w:divBdr>
                    <w:top w:val="none" w:sz="0" w:space="0" w:color="auto"/>
                    <w:left w:val="none" w:sz="0" w:space="0" w:color="auto"/>
                    <w:bottom w:val="none" w:sz="0" w:space="0" w:color="auto"/>
                    <w:right w:val="none" w:sz="0" w:space="0" w:color="auto"/>
                  </w:divBdr>
                  <w:divsChild>
                    <w:div w:id="1174761367">
                      <w:marLeft w:val="240"/>
                      <w:marRight w:val="0"/>
                      <w:marTop w:val="0"/>
                      <w:marBottom w:val="0"/>
                      <w:divBdr>
                        <w:top w:val="none" w:sz="0" w:space="0" w:color="auto"/>
                        <w:left w:val="none" w:sz="0" w:space="0" w:color="auto"/>
                        <w:bottom w:val="none" w:sz="0" w:space="0" w:color="auto"/>
                        <w:right w:val="none" w:sz="0" w:space="0" w:color="auto"/>
                      </w:divBdr>
                    </w:div>
                  </w:divsChild>
                </w:div>
                <w:div w:id="1502694459">
                  <w:marLeft w:val="240"/>
                  <w:marRight w:val="0"/>
                  <w:marTop w:val="0"/>
                  <w:marBottom w:val="0"/>
                  <w:divBdr>
                    <w:top w:val="none" w:sz="0" w:space="0" w:color="auto"/>
                    <w:left w:val="none" w:sz="0" w:space="0" w:color="auto"/>
                    <w:bottom w:val="none" w:sz="0" w:space="0" w:color="auto"/>
                    <w:right w:val="none" w:sz="0" w:space="0" w:color="auto"/>
                  </w:divBdr>
                  <w:divsChild>
                    <w:div w:id="16086450">
                      <w:marLeft w:val="240"/>
                      <w:marRight w:val="0"/>
                      <w:marTop w:val="0"/>
                      <w:marBottom w:val="0"/>
                      <w:divBdr>
                        <w:top w:val="none" w:sz="0" w:space="0" w:color="auto"/>
                        <w:left w:val="none" w:sz="0" w:space="0" w:color="auto"/>
                        <w:bottom w:val="none" w:sz="0" w:space="0" w:color="auto"/>
                        <w:right w:val="none" w:sz="0" w:space="0" w:color="auto"/>
                      </w:divBdr>
                    </w:div>
                  </w:divsChild>
                </w:div>
                <w:div w:id="1005403346">
                  <w:marLeft w:val="240"/>
                  <w:marRight w:val="0"/>
                  <w:marTop w:val="0"/>
                  <w:marBottom w:val="0"/>
                  <w:divBdr>
                    <w:top w:val="none" w:sz="0" w:space="0" w:color="auto"/>
                    <w:left w:val="none" w:sz="0" w:space="0" w:color="auto"/>
                    <w:bottom w:val="none" w:sz="0" w:space="0" w:color="auto"/>
                    <w:right w:val="none" w:sz="0" w:space="0" w:color="auto"/>
                  </w:divBdr>
                  <w:divsChild>
                    <w:div w:id="134761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5857495">
              <w:marLeft w:val="0"/>
              <w:marRight w:val="0"/>
              <w:marTop w:val="0"/>
              <w:marBottom w:val="0"/>
              <w:divBdr>
                <w:top w:val="none" w:sz="0" w:space="0" w:color="auto"/>
                <w:left w:val="none" w:sz="0" w:space="0" w:color="auto"/>
                <w:bottom w:val="none" w:sz="0" w:space="0" w:color="auto"/>
                <w:right w:val="none" w:sz="0" w:space="0" w:color="auto"/>
              </w:divBdr>
              <w:divsChild>
                <w:div w:id="62259504">
                  <w:marLeft w:val="240"/>
                  <w:marRight w:val="0"/>
                  <w:marTop w:val="0"/>
                  <w:marBottom w:val="0"/>
                  <w:divBdr>
                    <w:top w:val="none" w:sz="0" w:space="0" w:color="auto"/>
                    <w:left w:val="none" w:sz="0" w:space="0" w:color="auto"/>
                    <w:bottom w:val="none" w:sz="0" w:space="0" w:color="auto"/>
                    <w:right w:val="none" w:sz="0" w:space="0" w:color="auto"/>
                  </w:divBdr>
                </w:div>
              </w:divsChild>
            </w:div>
            <w:div w:id="437256715">
              <w:marLeft w:val="0"/>
              <w:marRight w:val="0"/>
              <w:marTop w:val="0"/>
              <w:marBottom w:val="0"/>
              <w:divBdr>
                <w:top w:val="none" w:sz="0" w:space="0" w:color="auto"/>
                <w:left w:val="none" w:sz="0" w:space="0" w:color="auto"/>
                <w:bottom w:val="none" w:sz="0" w:space="0" w:color="auto"/>
                <w:right w:val="none" w:sz="0" w:space="0" w:color="auto"/>
              </w:divBdr>
              <w:divsChild>
                <w:div w:id="456531918">
                  <w:marLeft w:val="240"/>
                  <w:marRight w:val="0"/>
                  <w:marTop w:val="0"/>
                  <w:marBottom w:val="0"/>
                  <w:divBdr>
                    <w:top w:val="none" w:sz="0" w:space="0" w:color="auto"/>
                    <w:left w:val="none" w:sz="0" w:space="0" w:color="auto"/>
                    <w:bottom w:val="none" w:sz="0" w:space="0" w:color="auto"/>
                    <w:right w:val="none" w:sz="0" w:space="0" w:color="auto"/>
                  </w:divBdr>
                </w:div>
                <w:div w:id="1064526151">
                  <w:marLeft w:val="240"/>
                  <w:marRight w:val="0"/>
                  <w:marTop w:val="0"/>
                  <w:marBottom w:val="0"/>
                  <w:divBdr>
                    <w:top w:val="none" w:sz="0" w:space="0" w:color="auto"/>
                    <w:left w:val="none" w:sz="0" w:space="0" w:color="auto"/>
                    <w:bottom w:val="none" w:sz="0" w:space="0" w:color="auto"/>
                    <w:right w:val="none" w:sz="0" w:space="0" w:color="auto"/>
                  </w:divBdr>
                  <w:divsChild>
                    <w:div w:id="594674907">
                      <w:marLeft w:val="240"/>
                      <w:marRight w:val="0"/>
                      <w:marTop w:val="0"/>
                      <w:marBottom w:val="0"/>
                      <w:divBdr>
                        <w:top w:val="none" w:sz="0" w:space="0" w:color="auto"/>
                        <w:left w:val="none" w:sz="0" w:space="0" w:color="auto"/>
                        <w:bottom w:val="none" w:sz="0" w:space="0" w:color="auto"/>
                        <w:right w:val="none" w:sz="0" w:space="0" w:color="auto"/>
                      </w:divBdr>
                    </w:div>
                  </w:divsChild>
                </w:div>
                <w:div w:id="781918516">
                  <w:marLeft w:val="240"/>
                  <w:marRight w:val="0"/>
                  <w:marTop w:val="0"/>
                  <w:marBottom w:val="0"/>
                  <w:divBdr>
                    <w:top w:val="none" w:sz="0" w:space="0" w:color="auto"/>
                    <w:left w:val="none" w:sz="0" w:space="0" w:color="auto"/>
                    <w:bottom w:val="none" w:sz="0" w:space="0" w:color="auto"/>
                    <w:right w:val="none" w:sz="0" w:space="0" w:color="auto"/>
                  </w:divBdr>
                  <w:divsChild>
                    <w:div w:id="251859917">
                      <w:marLeft w:val="240"/>
                      <w:marRight w:val="0"/>
                      <w:marTop w:val="0"/>
                      <w:marBottom w:val="0"/>
                      <w:divBdr>
                        <w:top w:val="none" w:sz="0" w:space="0" w:color="auto"/>
                        <w:left w:val="none" w:sz="0" w:space="0" w:color="auto"/>
                        <w:bottom w:val="none" w:sz="0" w:space="0" w:color="auto"/>
                        <w:right w:val="none" w:sz="0" w:space="0" w:color="auto"/>
                      </w:divBdr>
                    </w:div>
                  </w:divsChild>
                </w:div>
                <w:div w:id="1523860839">
                  <w:marLeft w:val="240"/>
                  <w:marRight w:val="0"/>
                  <w:marTop w:val="0"/>
                  <w:marBottom w:val="0"/>
                  <w:divBdr>
                    <w:top w:val="none" w:sz="0" w:space="0" w:color="auto"/>
                    <w:left w:val="none" w:sz="0" w:space="0" w:color="auto"/>
                    <w:bottom w:val="none" w:sz="0" w:space="0" w:color="auto"/>
                    <w:right w:val="none" w:sz="0" w:space="0" w:color="auto"/>
                  </w:divBdr>
                  <w:divsChild>
                    <w:div w:id="1509833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542081">
              <w:marLeft w:val="0"/>
              <w:marRight w:val="0"/>
              <w:marTop w:val="0"/>
              <w:marBottom w:val="0"/>
              <w:divBdr>
                <w:top w:val="none" w:sz="0" w:space="0" w:color="auto"/>
                <w:left w:val="none" w:sz="0" w:space="0" w:color="auto"/>
                <w:bottom w:val="none" w:sz="0" w:space="0" w:color="auto"/>
                <w:right w:val="none" w:sz="0" w:space="0" w:color="auto"/>
              </w:divBdr>
              <w:divsChild>
                <w:div w:id="1847596367">
                  <w:marLeft w:val="240"/>
                  <w:marRight w:val="0"/>
                  <w:marTop w:val="0"/>
                  <w:marBottom w:val="0"/>
                  <w:divBdr>
                    <w:top w:val="none" w:sz="0" w:space="0" w:color="auto"/>
                    <w:left w:val="none" w:sz="0" w:space="0" w:color="auto"/>
                    <w:bottom w:val="none" w:sz="0" w:space="0" w:color="auto"/>
                    <w:right w:val="none" w:sz="0" w:space="0" w:color="auto"/>
                  </w:divBdr>
                </w:div>
              </w:divsChild>
            </w:div>
            <w:div w:id="571551106">
              <w:marLeft w:val="0"/>
              <w:marRight w:val="0"/>
              <w:marTop w:val="0"/>
              <w:marBottom w:val="0"/>
              <w:divBdr>
                <w:top w:val="none" w:sz="0" w:space="0" w:color="auto"/>
                <w:left w:val="none" w:sz="0" w:space="0" w:color="auto"/>
                <w:bottom w:val="none" w:sz="0" w:space="0" w:color="auto"/>
                <w:right w:val="none" w:sz="0" w:space="0" w:color="auto"/>
              </w:divBdr>
              <w:divsChild>
                <w:div w:id="1045058725">
                  <w:marLeft w:val="240"/>
                  <w:marRight w:val="0"/>
                  <w:marTop w:val="0"/>
                  <w:marBottom w:val="0"/>
                  <w:divBdr>
                    <w:top w:val="none" w:sz="0" w:space="0" w:color="auto"/>
                    <w:left w:val="none" w:sz="0" w:space="0" w:color="auto"/>
                    <w:bottom w:val="none" w:sz="0" w:space="0" w:color="auto"/>
                    <w:right w:val="none" w:sz="0" w:space="0" w:color="auto"/>
                  </w:divBdr>
                </w:div>
                <w:div w:id="648289488">
                  <w:marLeft w:val="240"/>
                  <w:marRight w:val="0"/>
                  <w:marTop w:val="0"/>
                  <w:marBottom w:val="0"/>
                  <w:divBdr>
                    <w:top w:val="none" w:sz="0" w:space="0" w:color="auto"/>
                    <w:left w:val="none" w:sz="0" w:space="0" w:color="auto"/>
                    <w:bottom w:val="none" w:sz="0" w:space="0" w:color="auto"/>
                    <w:right w:val="none" w:sz="0" w:space="0" w:color="auto"/>
                  </w:divBdr>
                  <w:divsChild>
                    <w:div w:id="1739942226">
                      <w:marLeft w:val="240"/>
                      <w:marRight w:val="0"/>
                      <w:marTop w:val="0"/>
                      <w:marBottom w:val="0"/>
                      <w:divBdr>
                        <w:top w:val="none" w:sz="0" w:space="0" w:color="auto"/>
                        <w:left w:val="none" w:sz="0" w:space="0" w:color="auto"/>
                        <w:bottom w:val="none" w:sz="0" w:space="0" w:color="auto"/>
                        <w:right w:val="none" w:sz="0" w:space="0" w:color="auto"/>
                      </w:divBdr>
                    </w:div>
                  </w:divsChild>
                </w:div>
                <w:div w:id="909197216">
                  <w:marLeft w:val="240"/>
                  <w:marRight w:val="0"/>
                  <w:marTop w:val="0"/>
                  <w:marBottom w:val="0"/>
                  <w:divBdr>
                    <w:top w:val="none" w:sz="0" w:space="0" w:color="auto"/>
                    <w:left w:val="none" w:sz="0" w:space="0" w:color="auto"/>
                    <w:bottom w:val="none" w:sz="0" w:space="0" w:color="auto"/>
                    <w:right w:val="none" w:sz="0" w:space="0" w:color="auto"/>
                  </w:divBdr>
                  <w:divsChild>
                    <w:div w:id="2020305899">
                      <w:marLeft w:val="240"/>
                      <w:marRight w:val="0"/>
                      <w:marTop w:val="0"/>
                      <w:marBottom w:val="0"/>
                      <w:divBdr>
                        <w:top w:val="none" w:sz="0" w:space="0" w:color="auto"/>
                        <w:left w:val="none" w:sz="0" w:space="0" w:color="auto"/>
                        <w:bottom w:val="none" w:sz="0" w:space="0" w:color="auto"/>
                        <w:right w:val="none" w:sz="0" w:space="0" w:color="auto"/>
                      </w:divBdr>
                    </w:div>
                  </w:divsChild>
                </w:div>
                <w:div w:id="55276465">
                  <w:marLeft w:val="240"/>
                  <w:marRight w:val="0"/>
                  <w:marTop w:val="0"/>
                  <w:marBottom w:val="0"/>
                  <w:divBdr>
                    <w:top w:val="none" w:sz="0" w:space="0" w:color="auto"/>
                    <w:left w:val="none" w:sz="0" w:space="0" w:color="auto"/>
                    <w:bottom w:val="none" w:sz="0" w:space="0" w:color="auto"/>
                    <w:right w:val="none" w:sz="0" w:space="0" w:color="auto"/>
                  </w:divBdr>
                  <w:divsChild>
                    <w:div w:id="2060208403">
                      <w:marLeft w:val="240"/>
                      <w:marRight w:val="0"/>
                      <w:marTop w:val="0"/>
                      <w:marBottom w:val="0"/>
                      <w:divBdr>
                        <w:top w:val="none" w:sz="0" w:space="0" w:color="auto"/>
                        <w:left w:val="none" w:sz="0" w:space="0" w:color="auto"/>
                        <w:bottom w:val="none" w:sz="0" w:space="0" w:color="auto"/>
                        <w:right w:val="none" w:sz="0" w:space="0" w:color="auto"/>
                      </w:divBdr>
                    </w:div>
                  </w:divsChild>
                </w:div>
                <w:div w:id="1514372863">
                  <w:marLeft w:val="240"/>
                  <w:marRight w:val="0"/>
                  <w:marTop w:val="0"/>
                  <w:marBottom w:val="0"/>
                  <w:divBdr>
                    <w:top w:val="none" w:sz="0" w:space="0" w:color="auto"/>
                    <w:left w:val="none" w:sz="0" w:space="0" w:color="auto"/>
                    <w:bottom w:val="none" w:sz="0" w:space="0" w:color="auto"/>
                    <w:right w:val="none" w:sz="0" w:space="0" w:color="auto"/>
                  </w:divBdr>
                  <w:divsChild>
                    <w:div w:id="20438221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6488574">
              <w:marLeft w:val="0"/>
              <w:marRight w:val="0"/>
              <w:marTop w:val="0"/>
              <w:marBottom w:val="0"/>
              <w:divBdr>
                <w:top w:val="none" w:sz="0" w:space="0" w:color="auto"/>
                <w:left w:val="none" w:sz="0" w:space="0" w:color="auto"/>
                <w:bottom w:val="none" w:sz="0" w:space="0" w:color="auto"/>
                <w:right w:val="none" w:sz="0" w:space="0" w:color="auto"/>
              </w:divBdr>
              <w:divsChild>
                <w:div w:id="1642534367">
                  <w:marLeft w:val="240"/>
                  <w:marRight w:val="0"/>
                  <w:marTop w:val="0"/>
                  <w:marBottom w:val="0"/>
                  <w:divBdr>
                    <w:top w:val="none" w:sz="0" w:space="0" w:color="auto"/>
                    <w:left w:val="none" w:sz="0" w:space="0" w:color="auto"/>
                    <w:bottom w:val="none" w:sz="0" w:space="0" w:color="auto"/>
                    <w:right w:val="none" w:sz="0" w:space="0" w:color="auto"/>
                  </w:divBdr>
                </w:div>
              </w:divsChild>
            </w:div>
            <w:div w:id="1326858681">
              <w:marLeft w:val="0"/>
              <w:marRight w:val="0"/>
              <w:marTop w:val="0"/>
              <w:marBottom w:val="0"/>
              <w:divBdr>
                <w:top w:val="none" w:sz="0" w:space="0" w:color="auto"/>
                <w:left w:val="none" w:sz="0" w:space="0" w:color="auto"/>
                <w:bottom w:val="none" w:sz="0" w:space="0" w:color="auto"/>
                <w:right w:val="none" w:sz="0" w:space="0" w:color="auto"/>
              </w:divBdr>
              <w:divsChild>
                <w:div w:id="190346083">
                  <w:marLeft w:val="240"/>
                  <w:marRight w:val="0"/>
                  <w:marTop w:val="0"/>
                  <w:marBottom w:val="0"/>
                  <w:divBdr>
                    <w:top w:val="none" w:sz="0" w:space="0" w:color="auto"/>
                    <w:left w:val="none" w:sz="0" w:space="0" w:color="auto"/>
                    <w:bottom w:val="none" w:sz="0" w:space="0" w:color="auto"/>
                    <w:right w:val="none" w:sz="0" w:space="0" w:color="auto"/>
                  </w:divBdr>
                </w:div>
              </w:divsChild>
            </w:div>
            <w:div w:id="1857424238">
              <w:marLeft w:val="0"/>
              <w:marRight w:val="0"/>
              <w:marTop w:val="0"/>
              <w:marBottom w:val="0"/>
              <w:divBdr>
                <w:top w:val="none" w:sz="0" w:space="0" w:color="auto"/>
                <w:left w:val="none" w:sz="0" w:space="0" w:color="auto"/>
                <w:bottom w:val="none" w:sz="0" w:space="0" w:color="auto"/>
                <w:right w:val="none" w:sz="0" w:space="0" w:color="auto"/>
              </w:divBdr>
              <w:divsChild>
                <w:div w:id="578698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6518531">
          <w:marLeft w:val="0"/>
          <w:marRight w:val="0"/>
          <w:marTop w:val="0"/>
          <w:marBottom w:val="0"/>
          <w:divBdr>
            <w:top w:val="none" w:sz="0" w:space="0" w:color="auto"/>
            <w:left w:val="none" w:sz="0" w:space="0" w:color="auto"/>
            <w:bottom w:val="none" w:sz="0" w:space="0" w:color="auto"/>
            <w:right w:val="none" w:sz="0" w:space="0" w:color="auto"/>
          </w:divBdr>
          <w:divsChild>
            <w:div w:id="1550800811">
              <w:marLeft w:val="240"/>
              <w:marRight w:val="0"/>
              <w:marTop w:val="0"/>
              <w:marBottom w:val="0"/>
              <w:divBdr>
                <w:top w:val="none" w:sz="0" w:space="0" w:color="auto"/>
                <w:left w:val="none" w:sz="0" w:space="0" w:color="auto"/>
                <w:bottom w:val="none" w:sz="0" w:space="0" w:color="auto"/>
                <w:right w:val="none" w:sz="0" w:space="0" w:color="auto"/>
              </w:divBdr>
            </w:div>
            <w:div w:id="1162547727">
              <w:marLeft w:val="0"/>
              <w:marRight w:val="0"/>
              <w:marTop w:val="0"/>
              <w:marBottom w:val="0"/>
              <w:divBdr>
                <w:top w:val="none" w:sz="0" w:space="0" w:color="auto"/>
                <w:left w:val="none" w:sz="0" w:space="0" w:color="auto"/>
                <w:bottom w:val="none" w:sz="0" w:space="0" w:color="auto"/>
                <w:right w:val="none" w:sz="0" w:space="0" w:color="auto"/>
              </w:divBdr>
              <w:divsChild>
                <w:div w:id="1755130087">
                  <w:marLeft w:val="240"/>
                  <w:marRight w:val="0"/>
                  <w:marTop w:val="0"/>
                  <w:marBottom w:val="0"/>
                  <w:divBdr>
                    <w:top w:val="none" w:sz="0" w:space="0" w:color="auto"/>
                    <w:left w:val="none" w:sz="0" w:space="0" w:color="auto"/>
                    <w:bottom w:val="none" w:sz="0" w:space="0" w:color="auto"/>
                    <w:right w:val="none" w:sz="0" w:space="0" w:color="auto"/>
                  </w:divBdr>
                </w:div>
              </w:divsChild>
            </w:div>
            <w:div w:id="68037043">
              <w:marLeft w:val="0"/>
              <w:marRight w:val="0"/>
              <w:marTop w:val="0"/>
              <w:marBottom w:val="0"/>
              <w:divBdr>
                <w:top w:val="none" w:sz="0" w:space="0" w:color="auto"/>
                <w:left w:val="none" w:sz="0" w:space="0" w:color="auto"/>
                <w:bottom w:val="none" w:sz="0" w:space="0" w:color="auto"/>
                <w:right w:val="none" w:sz="0" w:space="0" w:color="auto"/>
              </w:divBdr>
              <w:divsChild>
                <w:div w:id="1430010280">
                  <w:marLeft w:val="240"/>
                  <w:marRight w:val="0"/>
                  <w:marTop w:val="0"/>
                  <w:marBottom w:val="0"/>
                  <w:divBdr>
                    <w:top w:val="none" w:sz="0" w:space="0" w:color="auto"/>
                    <w:left w:val="none" w:sz="0" w:space="0" w:color="auto"/>
                    <w:bottom w:val="none" w:sz="0" w:space="0" w:color="auto"/>
                    <w:right w:val="none" w:sz="0" w:space="0" w:color="auto"/>
                  </w:divBdr>
                </w:div>
              </w:divsChild>
            </w:div>
            <w:div w:id="1849710968">
              <w:marLeft w:val="0"/>
              <w:marRight w:val="0"/>
              <w:marTop w:val="0"/>
              <w:marBottom w:val="0"/>
              <w:divBdr>
                <w:top w:val="none" w:sz="0" w:space="0" w:color="auto"/>
                <w:left w:val="none" w:sz="0" w:space="0" w:color="auto"/>
                <w:bottom w:val="none" w:sz="0" w:space="0" w:color="auto"/>
                <w:right w:val="none" w:sz="0" w:space="0" w:color="auto"/>
              </w:divBdr>
              <w:divsChild>
                <w:div w:id="1162702338">
                  <w:marLeft w:val="240"/>
                  <w:marRight w:val="0"/>
                  <w:marTop w:val="0"/>
                  <w:marBottom w:val="0"/>
                  <w:divBdr>
                    <w:top w:val="none" w:sz="0" w:space="0" w:color="auto"/>
                    <w:left w:val="none" w:sz="0" w:space="0" w:color="auto"/>
                    <w:bottom w:val="none" w:sz="0" w:space="0" w:color="auto"/>
                    <w:right w:val="none" w:sz="0" w:space="0" w:color="auto"/>
                  </w:divBdr>
                </w:div>
              </w:divsChild>
            </w:div>
            <w:div w:id="700669583">
              <w:marLeft w:val="0"/>
              <w:marRight w:val="0"/>
              <w:marTop w:val="0"/>
              <w:marBottom w:val="0"/>
              <w:divBdr>
                <w:top w:val="none" w:sz="0" w:space="0" w:color="auto"/>
                <w:left w:val="none" w:sz="0" w:space="0" w:color="auto"/>
                <w:bottom w:val="none" w:sz="0" w:space="0" w:color="auto"/>
                <w:right w:val="none" w:sz="0" w:space="0" w:color="auto"/>
              </w:divBdr>
              <w:divsChild>
                <w:div w:id="2049648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4252713">
          <w:marLeft w:val="0"/>
          <w:marRight w:val="0"/>
          <w:marTop w:val="0"/>
          <w:marBottom w:val="0"/>
          <w:divBdr>
            <w:top w:val="none" w:sz="0" w:space="0" w:color="auto"/>
            <w:left w:val="none" w:sz="0" w:space="0" w:color="auto"/>
            <w:bottom w:val="none" w:sz="0" w:space="0" w:color="auto"/>
            <w:right w:val="none" w:sz="0" w:space="0" w:color="auto"/>
          </w:divBdr>
          <w:divsChild>
            <w:div w:id="980157992">
              <w:marLeft w:val="240"/>
              <w:marRight w:val="0"/>
              <w:marTop w:val="0"/>
              <w:marBottom w:val="0"/>
              <w:divBdr>
                <w:top w:val="none" w:sz="0" w:space="0" w:color="auto"/>
                <w:left w:val="none" w:sz="0" w:space="0" w:color="auto"/>
                <w:bottom w:val="none" w:sz="0" w:space="0" w:color="auto"/>
                <w:right w:val="none" w:sz="0" w:space="0" w:color="auto"/>
              </w:divBdr>
            </w:div>
            <w:div w:id="835000356">
              <w:marLeft w:val="0"/>
              <w:marRight w:val="0"/>
              <w:marTop w:val="0"/>
              <w:marBottom w:val="0"/>
              <w:divBdr>
                <w:top w:val="none" w:sz="0" w:space="0" w:color="auto"/>
                <w:left w:val="none" w:sz="0" w:space="0" w:color="auto"/>
                <w:bottom w:val="none" w:sz="0" w:space="0" w:color="auto"/>
                <w:right w:val="none" w:sz="0" w:space="0" w:color="auto"/>
              </w:divBdr>
              <w:divsChild>
                <w:div w:id="10695007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9160213">
          <w:marLeft w:val="0"/>
          <w:marRight w:val="0"/>
          <w:marTop w:val="0"/>
          <w:marBottom w:val="0"/>
          <w:divBdr>
            <w:top w:val="none" w:sz="0" w:space="0" w:color="auto"/>
            <w:left w:val="none" w:sz="0" w:space="0" w:color="auto"/>
            <w:bottom w:val="none" w:sz="0" w:space="0" w:color="auto"/>
            <w:right w:val="none" w:sz="0" w:space="0" w:color="auto"/>
          </w:divBdr>
          <w:divsChild>
            <w:div w:id="1327857599">
              <w:marLeft w:val="240"/>
              <w:marRight w:val="0"/>
              <w:marTop w:val="0"/>
              <w:marBottom w:val="0"/>
              <w:divBdr>
                <w:top w:val="none" w:sz="0" w:space="0" w:color="auto"/>
                <w:left w:val="none" w:sz="0" w:space="0" w:color="auto"/>
                <w:bottom w:val="none" w:sz="0" w:space="0" w:color="auto"/>
                <w:right w:val="none" w:sz="0" w:space="0" w:color="auto"/>
              </w:divBdr>
            </w:div>
            <w:div w:id="136800553">
              <w:marLeft w:val="0"/>
              <w:marRight w:val="0"/>
              <w:marTop w:val="0"/>
              <w:marBottom w:val="0"/>
              <w:divBdr>
                <w:top w:val="none" w:sz="0" w:space="0" w:color="auto"/>
                <w:left w:val="none" w:sz="0" w:space="0" w:color="auto"/>
                <w:bottom w:val="none" w:sz="0" w:space="0" w:color="auto"/>
                <w:right w:val="none" w:sz="0" w:space="0" w:color="auto"/>
              </w:divBdr>
              <w:divsChild>
                <w:div w:id="2093968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1767829">
          <w:marLeft w:val="0"/>
          <w:marRight w:val="0"/>
          <w:marTop w:val="0"/>
          <w:marBottom w:val="0"/>
          <w:divBdr>
            <w:top w:val="none" w:sz="0" w:space="0" w:color="auto"/>
            <w:left w:val="none" w:sz="0" w:space="0" w:color="auto"/>
            <w:bottom w:val="none" w:sz="0" w:space="0" w:color="auto"/>
            <w:right w:val="none" w:sz="0" w:space="0" w:color="auto"/>
          </w:divBdr>
          <w:divsChild>
            <w:div w:id="309676350">
              <w:marLeft w:val="240"/>
              <w:marRight w:val="0"/>
              <w:marTop w:val="0"/>
              <w:marBottom w:val="0"/>
              <w:divBdr>
                <w:top w:val="none" w:sz="0" w:space="0" w:color="auto"/>
                <w:left w:val="none" w:sz="0" w:space="0" w:color="auto"/>
                <w:bottom w:val="none" w:sz="0" w:space="0" w:color="auto"/>
                <w:right w:val="none" w:sz="0" w:space="0" w:color="auto"/>
              </w:divBdr>
            </w:div>
            <w:div w:id="164364994">
              <w:marLeft w:val="0"/>
              <w:marRight w:val="0"/>
              <w:marTop w:val="0"/>
              <w:marBottom w:val="0"/>
              <w:divBdr>
                <w:top w:val="none" w:sz="0" w:space="0" w:color="auto"/>
                <w:left w:val="none" w:sz="0" w:space="0" w:color="auto"/>
                <w:bottom w:val="none" w:sz="0" w:space="0" w:color="auto"/>
                <w:right w:val="none" w:sz="0" w:space="0" w:color="auto"/>
              </w:divBdr>
              <w:divsChild>
                <w:div w:id="2033874140">
                  <w:marLeft w:val="240"/>
                  <w:marRight w:val="0"/>
                  <w:marTop w:val="0"/>
                  <w:marBottom w:val="0"/>
                  <w:divBdr>
                    <w:top w:val="none" w:sz="0" w:space="0" w:color="auto"/>
                    <w:left w:val="none" w:sz="0" w:space="0" w:color="auto"/>
                    <w:bottom w:val="none" w:sz="0" w:space="0" w:color="auto"/>
                    <w:right w:val="none" w:sz="0" w:space="0" w:color="auto"/>
                  </w:divBdr>
                </w:div>
                <w:div w:id="1840585319">
                  <w:marLeft w:val="240"/>
                  <w:marRight w:val="0"/>
                  <w:marTop w:val="0"/>
                  <w:marBottom w:val="0"/>
                  <w:divBdr>
                    <w:top w:val="none" w:sz="0" w:space="0" w:color="auto"/>
                    <w:left w:val="none" w:sz="0" w:space="0" w:color="auto"/>
                    <w:bottom w:val="none" w:sz="0" w:space="0" w:color="auto"/>
                    <w:right w:val="none" w:sz="0" w:space="0" w:color="auto"/>
                  </w:divBdr>
                  <w:divsChild>
                    <w:div w:id="891190537">
                      <w:marLeft w:val="240"/>
                      <w:marRight w:val="0"/>
                      <w:marTop w:val="0"/>
                      <w:marBottom w:val="0"/>
                      <w:divBdr>
                        <w:top w:val="none" w:sz="0" w:space="0" w:color="auto"/>
                        <w:left w:val="none" w:sz="0" w:space="0" w:color="auto"/>
                        <w:bottom w:val="none" w:sz="0" w:space="0" w:color="auto"/>
                        <w:right w:val="none" w:sz="0" w:space="0" w:color="auto"/>
                      </w:divBdr>
                    </w:div>
                  </w:divsChild>
                </w:div>
                <w:div w:id="2049717689">
                  <w:marLeft w:val="240"/>
                  <w:marRight w:val="0"/>
                  <w:marTop w:val="0"/>
                  <w:marBottom w:val="0"/>
                  <w:divBdr>
                    <w:top w:val="none" w:sz="0" w:space="0" w:color="auto"/>
                    <w:left w:val="none" w:sz="0" w:space="0" w:color="auto"/>
                    <w:bottom w:val="none" w:sz="0" w:space="0" w:color="auto"/>
                    <w:right w:val="none" w:sz="0" w:space="0" w:color="auto"/>
                  </w:divBdr>
                  <w:divsChild>
                    <w:div w:id="1774084366">
                      <w:marLeft w:val="240"/>
                      <w:marRight w:val="0"/>
                      <w:marTop w:val="0"/>
                      <w:marBottom w:val="0"/>
                      <w:divBdr>
                        <w:top w:val="none" w:sz="0" w:space="0" w:color="auto"/>
                        <w:left w:val="none" w:sz="0" w:space="0" w:color="auto"/>
                        <w:bottom w:val="none" w:sz="0" w:space="0" w:color="auto"/>
                        <w:right w:val="none" w:sz="0" w:space="0" w:color="auto"/>
                      </w:divBdr>
                    </w:div>
                  </w:divsChild>
                </w:div>
                <w:div w:id="1191841780">
                  <w:marLeft w:val="240"/>
                  <w:marRight w:val="0"/>
                  <w:marTop w:val="0"/>
                  <w:marBottom w:val="0"/>
                  <w:divBdr>
                    <w:top w:val="none" w:sz="0" w:space="0" w:color="auto"/>
                    <w:left w:val="none" w:sz="0" w:space="0" w:color="auto"/>
                    <w:bottom w:val="none" w:sz="0" w:space="0" w:color="auto"/>
                    <w:right w:val="none" w:sz="0" w:space="0" w:color="auto"/>
                  </w:divBdr>
                  <w:divsChild>
                    <w:div w:id="321391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358">
          <w:marLeft w:val="0"/>
          <w:marRight w:val="0"/>
          <w:marTop w:val="0"/>
          <w:marBottom w:val="0"/>
          <w:divBdr>
            <w:top w:val="none" w:sz="0" w:space="0" w:color="auto"/>
            <w:left w:val="none" w:sz="0" w:space="0" w:color="auto"/>
            <w:bottom w:val="none" w:sz="0" w:space="0" w:color="auto"/>
            <w:right w:val="none" w:sz="0" w:space="0" w:color="auto"/>
          </w:divBdr>
          <w:divsChild>
            <w:div w:id="1096828701">
              <w:marLeft w:val="720"/>
              <w:marRight w:val="0"/>
              <w:marTop w:val="0"/>
              <w:marBottom w:val="0"/>
              <w:divBdr>
                <w:top w:val="none" w:sz="0" w:space="0" w:color="auto"/>
                <w:left w:val="none" w:sz="0" w:space="0" w:color="auto"/>
                <w:bottom w:val="none" w:sz="0" w:space="0" w:color="auto"/>
                <w:right w:val="none" w:sz="0" w:space="0" w:color="auto"/>
              </w:divBdr>
            </w:div>
          </w:divsChild>
        </w:div>
        <w:div w:id="762071580">
          <w:marLeft w:val="0"/>
          <w:marRight w:val="0"/>
          <w:marTop w:val="0"/>
          <w:marBottom w:val="0"/>
          <w:divBdr>
            <w:top w:val="none" w:sz="0" w:space="0" w:color="auto"/>
            <w:left w:val="none" w:sz="0" w:space="0" w:color="auto"/>
            <w:bottom w:val="none" w:sz="0" w:space="0" w:color="auto"/>
            <w:right w:val="none" w:sz="0" w:space="0" w:color="auto"/>
          </w:divBdr>
          <w:divsChild>
            <w:div w:id="36051851">
              <w:marLeft w:val="0"/>
              <w:marRight w:val="0"/>
              <w:marTop w:val="0"/>
              <w:marBottom w:val="0"/>
              <w:divBdr>
                <w:top w:val="none" w:sz="0" w:space="0" w:color="auto"/>
                <w:left w:val="none" w:sz="0" w:space="0" w:color="auto"/>
                <w:bottom w:val="none" w:sz="0" w:space="0" w:color="auto"/>
                <w:right w:val="none" w:sz="0" w:space="0" w:color="auto"/>
              </w:divBdr>
            </w:div>
          </w:divsChild>
        </w:div>
        <w:div w:id="712389938">
          <w:marLeft w:val="0"/>
          <w:marRight w:val="0"/>
          <w:marTop w:val="0"/>
          <w:marBottom w:val="0"/>
          <w:divBdr>
            <w:top w:val="none" w:sz="0" w:space="0" w:color="auto"/>
            <w:left w:val="none" w:sz="0" w:space="0" w:color="auto"/>
            <w:bottom w:val="none" w:sz="0" w:space="0" w:color="auto"/>
            <w:right w:val="none" w:sz="0" w:space="0" w:color="auto"/>
          </w:divBdr>
          <w:divsChild>
            <w:div w:id="692152175">
              <w:marLeft w:val="720"/>
              <w:marRight w:val="0"/>
              <w:marTop w:val="0"/>
              <w:marBottom w:val="0"/>
              <w:divBdr>
                <w:top w:val="none" w:sz="0" w:space="0" w:color="auto"/>
                <w:left w:val="none" w:sz="0" w:space="0" w:color="auto"/>
                <w:bottom w:val="none" w:sz="0" w:space="0" w:color="auto"/>
                <w:right w:val="none" w:sz="0" w:space="0" w:color="auto"/>
              </w:divBdr>
            </w:div>
          </w:divsChild>
        </w:div>
        <w:div w:id="1699315412">
          <w:marLeft w:val="0"/>
          <w:marRight w:val="0"/>
          <w:marTop w:val="0"/>
          <w:marBottom w:val="0"/>
          <w:divBdr>
            <w:top w:val="none" w:sz="0" w:space="0" w:color="auto"/>
            <w:left w:val="none" w:sz="0" w:space="0" w:color="auto"/>
            <w:bottom w:val="none" w:sz="0" w:space="0" w:color="auto"/>
            <w:right w:val="none" w:sz="0" w:space="0" w:color="auto"/>
          </w:divBdr>
          <w:divsChild>
            <w:div w:id="1400471246">
              <w:marLeft w:val="0"/>
              <w:marRight w:val="0"/>
              <w:marTop w:val="0"/>
              <w:marBottom w:val="0"/>
              <w:divBdr>
                <w:top w:val="none" w:sz="0" w:space="0" w:color="auto"/>
                <w:left w:val="none" w:sz="0" w:space="0" w:color="auto"/>
                <w:bottom w:val="none" w:sz="0" w:space="0" w:color="auto"/>
                <w:right w:val="none" w:sz="0" w:space="0" w:color="auto"/>
              </w:divBdr>
            </w:div>
          </w:divsChild>
        </w:div>
        <w:div w:id="156187081">
          <w:marLeft w:val="0"/>
          <w:marRight w:val="0"/>
          <w:marTop w:val="0"/>
          <w:marBottom w:val="0"/>
          <w:divBdr>
            <w:top w:val="none" w:sz="0" w:space="0" w:color="auto"/>
            <w:left w:val="none" w:sz="0" w:space="0" w:color="auto"/>
            <w:bottom w:val="none" w:sz="0" w:space="0" w:color="auto"/>
            <w:right w:val="none" w:sz="0" w:space="0" w:color="auto"/>
          </w:divBdr>
          <w:divsChild>
            <w:div w:id="769276245">
              <w:marLeft w:val="720"/>
              <w:marRight w:val="0"/>
              <w:marTop w:val="0"/>
              <w:marBottom w:val="0"/>
              <w:divBdr>
                <w:top w:val="none" w:sz="0" w:space="0" w:color="auto"/>
                <w:left w:val="none" w:sz="0" w:space="0" w:color="auto"/>
                <w:bottom w:val="none" w:sz="0" w:space="0" w:color="auto"/>
                <w:right w:val="none" w:sz="0" w:space="0" w:color="auto"/>
              </w:divBdr>
            </w:div>
          </w:divsChild>
        </w:div>
        <w:div w:id="1159734731">
          <w:marLeft w:val="0"/>
          <w:marRight w:val="0"/>
          <w:marTop w:val="0"/>
          <w:marBottom w:val="0"/>
          <w:divBdr>
            <w:top w:val="none" w:sz="0" w:space="0" w:color="auto"/>
            <w:left w:val="none" w:sz="0" w:space="0" w:color="auto"/>
            <w:bottom w:val="none" w:sz="0" w:space="0" w:color="auto"/>
            <w:right w:val="none" w:sz="0" w:space="0" w:color="auto"/>
          </w:divBdr>
          <w:divsChild>
            <w:div w:id="1605308289">
              <w:marLeft w:val="240"/>
              <w:marRight w:val="0"/>
              <w:marTop w:val="0"/>
              <w:marBottom w:val="0"/>
              <w:divBdr>
                <w:top w:val="none" w:sz="0" w:space="0" w:color="auto"/>
                <w:left w:val="none" w:sz="0" w:space="0" w:color="auto"/>
                <w:bottom w:val="none" w:sz="0" w:space="0" w:color="auto"/>
                <w:right w:val="none" w:sz="0" w:space="0" w:color="auto"/>
              </w:divBdr>
            </w:div>
            <w:div w:id="167602308">
              <w:marLeft w:val="0"/>
              <w:marRight w:val="0"/>
              <w:marTop w:val="0"/>
              <w:marBottom w:val="0"/>
              <w:divBdr>
                <w:top w:val="none" w:sz="0" w:space="0" w:color="auto"/>
                <w:left w:val="none" w:sz="0" w:space="0" w:color="auto"/>
                <w:bottom w:val="none" w:sz="0" w:space="0" w:color="auto"/>
                <w:right w:val="none" w:sz="0" w:space="0" w:color="auto"/>
              </w:divBdr>
              <w:divsChild>
                <w:div w:id="1446727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670285">
          <w:marLeft w:val="0"/>
          <w:marRight w:val="0"/>
          <w:marTop w:val="0"/>
          <w:marBottom w:val="0"/>
          <w:divBdr>
            <w:top w:val="none" w:sz="0" w:space="0" w:color="auto"/>
            <w:left w:val="none" w:sz="0" w:space="0" w:color="auto"/>
            <w:bottom w:val="none" w:sz="0" w:space="0" w:color="auto"/>
            <w:right w:val="none" w:sz="0" w:space="0" w:color="auto"/>
          </w:divBdr>
          <w:divsChild>
            <w:div w:id="1966236235">
              <w:marLeft w:val="240"/>
              <w:marRight w:val="0"/>
              <w:marTop w:val="0"/>
              <w:marBottom w:val="0"/>
              <w:divBdr>
                <w:top w:val="none" w:sz="0" w:space="0" w:color="auto"/>
                <w:left w:val="none" w:sz="0" w:space="0" w:color="auto"/>
                <w:bottom w:val="none" w:sz="0" w:space="0" w:color="auto"/>
                <w:right w:val="none" w:sz="0" w:space="0" w:color="auto"/>
              </w:divBdr>
            </w:div>
            <w:div w:id="279848268">
              <w:marLeft w:val="0"/>
              <w:marRight w:val="0"/>
              <w:marTop w:val="0"/>
              <w:marBottom w:val="0"/>
              <w:divBdr>
                <w:top w:val="none" w:sz="0" w:space="0" w:color="auto"/>
                <w:left w:val="none" w:sz="0" w:space="0" w:color="auto"/>
                <w:bottom w:val="none" w:sz="0" w:space="0" w:color="auto"/>
                <w:right w:val="none" w:sz="0" w:space="0" w:color="auto"/>
              </w:divBdr>
              <w:divsChild>
                <w:div w:id="257830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8628319">
          <w:marLeft w:val="0"/>
          <w:marRight w:val="0"/>
          <w:marTop w:val="0"/>
          <w:marBottom w:val="0"/>
          <w:divBdr>
            <w:top w:val="none" w:sz="0" w:space="0" w:color="auto"/>
            <w:left w:val="none" w:sz="0" w:space="0" w:color="auto"/>
            <w:bottom w:val="none" w:sz="0" w:space="0" w:color="auto"/>
            <w:right w:val="none" w:sz="0" w:space="0" w:color="auto"/>
          </w:divBdr>
          <w:divsChild>
            <w:div w:id="1988631726">
              <w:marLeft w:val="720"/>
              <w:marRight w:val="0"/>
              <w:marTop w:val="0"/>
              <w:marBottom w:val="0"/>
              <w:divBdr>
                <w:top w:val="none" w:sz="0" w:space="0" w:color="auto"/>
                <w:left w:val="none" w:sz="0" w:space="0" w:color="auto"/>
                <w:bottom w:val="none" w:sz="0" w:space="0" w:color="auto"/>
                <w:right w:val="none" w:sz="0" w:space="0" w:color="auto"/>
              </w:divBdr>
            </w:div>
          </w:divsChild>
        </w:div>
        <w:div w:id="1817723747">
          <w:marLeft w:val="0"/>
          <w:marRight w:val="0"/>
          <w:marTop w:val="0"/>
          <w:marBottom w:val="0"/>
          <w:divBdr>
            <w:top w:val="none" w:sz="0" w:space="0" w:color="auto"/>
            <w:left w:val="none" w:sz="0" w:space="0" w:color="auto"/>
            <w:bottom w:val="none" w:sz="0" w:space="0" w:color="auto"/>
            <w:right w:val="none" w:sz="0" w:space="0" w:color="auto"/>
          </w:divBdr>
          <w:divsChild>
            <w:div w:id="1013150960">
              <w:marLeft w:val="240"/>
              <w:marRight w:val="0"/>
              <w:marTop w:val="0"/>
              <w:marBottom w:val="0"/>
              <w:divBdr>
                <w:top w:val="none" w:sz="0" w:space="0" w:color="auto"/>
                <w:left w:val="none" w:sz="0" w:space="0" w:color="auto"/>
                <w:bottom w:val="none" w:sz="0" w:space="0" w:color="auto"/>
                <w:right w:val="none" w:sz="0" w:space="0" w:color="auto"/>
              </w:divBdr>
            </w:div>
            <w:div w:id="1341398061">
              <w:marLeft w:val="0"/>
              <w:marRight w:val="0"/>
              <w:marTop w:val="0"/>
              <w:marBottom w:val="0"/>
              <w:divBdr>
                <w:top w:val="none" w:sz="0" w:space="0" w:color="auto"/>
                <w:left w:val="none" w:sz="0" w:space="0" w:color="auto"/>
                <w:bottom w:val="none" w:sz="0" w:space="0" w:color="auto"/>
                <w:right w:val="none" w:sz="0" w:space="0" w:color="auto"/>
              </w:divBdr>
              <w:divsChild>
                <w:div w:id="1018655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4522-C2C6-47E1-AB06-0186EA69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ICBA</dc:creator>
  <cp:keywords/>
  <dc:description/>
  <cp:lastModifiedBy>企画部　久保　博史</cp:lastModifiedBy>
  <cp:revision>4</cp:revision>
  <cp:lastPrinted>2020-02-20T18:48:00Z</cp:lastPrinted>
  <dcterms:created xsi:type="dcterms:W3CDTF">2024-01-10T00:58:00Z</dcterms:created>
  <dcterms:modified xsi:type="dcterms:W3CDTF">2024-01-10T01:26:00Z</dcterms:modified>
</cp:coreProperties>
</file>